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mallCaps/>
        </w:rPr>
        <w:id w:val="486957396"/>
        <w:docPartObj>
          <w:docPartGallery w:val="Cover Pages"/>
          <w:docPartUnique/>
        </w:docPartObj>
      </w:sdtPr>
      <w:sdtContent>
        <w:p w14:paraId="5F3D9AF7" w14:textId="5C6A57FF" w:rsidR="00506F48" w:rsidRDefault="0051470F" w:rsidP="009D6E8D">
          <w:pPr>
            <w:spacing w:after="200"/>
            <w:jc w:val="center"/>
            <w:rPr>
              <w:smallCaps/>
            </w:rPr>
          </w:pPr>
          <w:r>
            <w:rPr>
              <w:smallCaps/>
              <w:noProof/>
            </w:rPr>
            <w:drawing>
              <wp:inline distT="0" distB="0" distL="0" distR="0" wp14:anchorId="76BEACD2" wp14:editId="0A89C49D">
                <wp:extent cx="4425705" cy="1091186"/>
                <wp:effectExtent l="0" t="0" r="0" b="0"/>
                <wp:docPr id="8" name="Afbeelding 8"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illustratie&#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25705" cy="1091186"/>
                        </a:xfrm>
                        <a:prstGeom prst="rect">
                          <a:avLst/>
                        </a:prstGeom>
                      </pic:spPr>
                    </pic:pic>
                  </a:graphicData>
                </a:graphic>
              </wp:inline>
            </w:drawing>
          </w:r>
        </w:p>
        <w:p w14:paraId="596EF136" w14:textId="3EC586AA" w:rsidR="00AE1249" w:rsidRDefault="0059566C" w:rsidP="009D6E8D">
          <w:pPr>
            <w:spacing w:after="200"/>
            <w:jc w:val="center"/>
            <w:rPr>
              <w:b/>
            </w:rPr>
          </w:pPr>
          <w:r>
            <w:rPr>
              <w:rFonts w:asciiTheme="majorHAnsi" w:hAnsiTheme="majorHAnsi"/>
              <w:b/>
              <w:noProof/>
              <w:color w:val="D34817" w:themeColor="accent1"/>
              <w:sz w:val="48"/>
              <w:szCs w:val="48"/>
              <w:lang w:val="nl-BE" w:eastAsia="nl-BE"/>
            </w:rPr>
            <mc:AlternateContent>
              <mc:Choice Requires="wps">
                <w:drawing>
                  <wp:anchor distT="0" distB="0" distL="114300" distR="114300" simplePos="0" relativeHeight="251664896" behindDoc="0" locked="0" layoutInCell="0" allowOverlap="1" wp14:anchorId="3F0AABF9" wp14:editId="177453A4">
                    <wp:simplePos x="0" y="0"/>
                    <wp:positionH relativeFrom="page">
                      <wp:posOffset>313690</wp:posOffset>
                    </wp:positionH>
                    <wp:positionV relativeFrom="page">
                      <wp:posOffset>2687320</wp:posOffset>
                    </wp:positionV>
                    <wp:extent cx="6929755" cy="2098040"/>
                    <wp:effectExtent l="0" t="2540" r="0" b="444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755" cy="209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28"/>
                                </w:tblGrid>
                                <w:tr w:rsidR="009E7DD4" w14:paraId="56A0AD8F" w14:textId="77777777" w:rsidTr="009D6E8D">
                                  <w:trPr>
                                    <w:trHeight w:val="144"/>
                                    <w:jc w:val="center"/>
                                  </w:trPr>
                                  <w:tc>
                                    <w:tcPr>
                                      <w:tcW w:w="0" w:type="auto"/>
                                      <w:shd w:val="clear" w:color="auto" w:fill="92D050"/>
                                      <w:tcMar>
                                        <w:top w:w="0" w:type="dxa"/>
                                        <w:bottom w:w="0" w:type="dxa"/>
                                      </w:tcMar>
                                      <w:vAlign w:val="center"/>
                                    </w:tcPr>
                                    <w:p w14:paraId="12C2CF8A" w14:textId="77777777" w:rsidR="009E7DD4" w:rsidRDefault="009E7DD4">
                                      <w:pPr>
                                        <w:pStyle w:val="Geenafstand"/>
                                        <w:rPr>
                                          <w:sz w:val="8"/>
                                          <w:szCs w:val="8"/>
                                        </w:rPr>
                                      </w:pPr>
                                    </w:p>
                                  </w:tc>
                                </w:tr>
                                <w:tr w:rsidR="009E7DD4" w14:paraId="459C24F3" w14:textId="77777777" w:rsidTr="009D6E8D">
                                  <w:trPr>
                                    <w:trHeight w:val="1440"/>
                                    <w:jc w:val="center"/>
                                  </w:trPr>
                                  <w:sdt>
                                    <w:sdtPr>
                                      <w:rPr>
                                        <w:rFonts w:asciiTheme="majorHAnsi" w:eastAsiaTheme="majorEastAsia" w:hAnsiTheme="majorHAnsi" w:cstheme="majorBidi"/>
                                        <w:color w:val="FFFFFF" w:themeColor="background1"/>
                                        <w:sz w:val="72"/>
                                        <w:szCs w:val="72"/>
                                      </w:rPr>
                                      <w:alias w:val="Titel"/>
                                      <w:id w:val="20784147"/>
                                      <w:dataBinding w:prefixMappings="xmlns:ns0='http://purl.org/dc/elements/1.1/' xmlns:ns1='http://schemas.openxmlformats.org/package/2006/metadata/core-properties' " w:xpath="/ns1:coreProperties[1]/ns0:title[1]" w:storeItemID="{6C3C8BC8-F283-45AE-878A-BAB7291924A1}"/>
                                      <w:text/>
                                    </w:sdtPr>
                                    <w:sdtContent>
                                      <w:tc>
                                        <w:tcPr>
                                          <w:tcW w:w="0" w:type="auto"/>
                                          <w:shd w:val="clear" w:color="auto" w:fill="00B050"/>
                                          <w:vAlign w:val="center"/>
                                        </w:tcPr>
                                        <w:p w14:paraId="6D2F2B47" w14:textId="77777777" w:rsidR="009E7DD4" w:rsidRDefault="009E7DD4" w:rsidP="00583FD7">
                                          <w:pPr>
                                            <w:pStyle w:val="Geenafstand"/>
                                            <w:suppressOverlap/>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nl-BE"/>
                                            </w:rPr>
                                            <w:t xml:space="preserve">Solvency &amp; Financial </w:t>
                                          </w:r>
                                          <w:proofErr w:type="spellStart"/>
                                          <w:r>
                                            <w:rPr>
                                              <w:rFonts w:asciiTheme="majorHAnsi" w:eastAsiaTheme="majorEastAsia" w:hAnsiTheme="majorHAnsi" w:cstheme="majorBidi"/>
                                              <w:color w:val="FFFFFF" w:themeColor="background1"/>
                                              <w:sz w:val="72"/>
                                              <w:szCs w:val="72"/>
                                              <w:lang w:val="nl-BE"/>
                                            </w:rPr>
                                            <w:t>Condition</w:t>
                                          </w:r>
                                          <w:proofErr w:type="spellEnd"/>
                                          <w:r>
                                            <w:rPr>
                                              <w:rFonts w:asciiTheme="majorHAnsi" w:eastAsiaTheme="majorEastAsia" w:hAnsiTheme="majorHAnsi" w:cstheme="majorBidi"/>
                                              <w:color w:val="FFFFFF" w:themeColor="background1"/>
                                              <w:sz w:val="72"/>
                                              <w:szCs w:val="72"/>
                                              <w:lang w:val="nl-BE"/>
                                            </w:rPr>
                                            <w:t xml:space="preserve"> Report</w:t>
                                          </w:r>
                                        </w:p>
                                      </w:tc>
                                    </w:sdtContent>
                                  </w:sdt>
                                </w:tr>
                                <w:tr w:rsidR="009E7DD4" w14:paraId="15F64BAD" w14:textId="77777777" w:rsidTr="009D6E8D">
                                  <w:trPr>
                                    <w:trHeight w:val="144"/>
                                    <w:jc w:val="center"/>
                                  </w:trPr>
                                  <w:tc>
                                    <w:tcPr>
                                      <w:tcW w:w="0" w:type="auto"/>
                                      <w:shd w:val="clear" w:color="auto" w:fill="92D050"/>
                                      <w:tcMar>
                                        <w:top w:w="0" w:type="dxa"/>
                                        <w:bottom w:w="0" w:type="dxa"/>
                                      </w:tcMar>
                                      <w:vAlign w:val="center"/>
                                    </w:tcPr>
                                    <w:p w14:paraId="12425652" w14:textId="77777777" w:rsidR="009E7DD4" w:rsidRDefault="009E7DD4">
                                      <w:pPr>
                                        <w:pStyle w:val="Geenafstand"/>
                                        <w:rPr>
                                          <w:sz w:val="8"/>
                                          <w:szCs w:val="8"/>
                                        </w:rPr>
                                      </w:pPr>
                                    </w:p>
                                  </w:tc>
                                </w:tr>
                                <w:tr w:rsidR="009E7DD4" w14:paraId="3FE2DF52" w14:textId="77777777">
                                  <w:trPr>
                                    <w:trHeight w:val="720"/>
                                    <w:jc w:val="center"/>
                                  </w:trPr>
                                  <w:tc>
                                    <w:tcPr>
                                      <w:tcW w:w="0" w:type="auto"/>
                                      <w:vAlign w:val="bottom"/>
                                    </w:tcPr>
                                    <w:p w14:paraId="24C1F50E" w14:textId="22AD6585" w:rsidR="009E7DD4" w:rsidRDefault="00000000" w:rsidP="000C660E">
                                      <w:pPr>
                                        <w:pStyle w:val="Geenafstand"/>
                                        <w:suppressOverlap/>
                                        <w:jc w:val="center"/>
                                        <w:rPr>
                                          <w:rFonts w:asciiTheme="majorHAnsi" w:hAnsiTheme="majorHAnsi"/>
                                          <w:i/>
                                          <w:sz w:val="36"/>
                                          <w:szCs w:val="36"/>
                                        </w:rPr>
                                      </w:pPr>
                                      <w:sdt>
                                        <w:sdtPr>
                                          <w:rPr>
                                            <w:sz w:val="36"/>
                                            <w:szCs w:val="36"/>
                                          </w:rPr>
                                          <w:id w:val="20784148"/>
                                          <w:showingPlcHdr/>
                                          <w:dataBinding w:prefixMappings="xmlns:ns0='http://schemas.openxmlformats.org/package/2006/metadata/core-properties' xmlns:ns1='http://purl.org/dc/elements/1.1/'" w:xpath="/ns0:coreProperties[1]/ns1:subject[1]" w:storeItemID="{6C3C8BC8-F283-45AE-878A-BAB7291924A1}"/>
                                          <w:text/>
                                        </w:sdtPr>
                                        <w:sdtContent>
                                          <w:r w:rsidR="009E7DD4">
                                            <w:rPr>
                                              <w:sz w:val="36"/>
                                              <w:szCs w:val="36"/>
                                            </w:rPr>
                                            <w:t xml:space="preserve">     </w:t>
                                          </w:r>
                                        </w:sdtContent>
                                      </w:sdt>
                                    </w:p>
                                  </w:tc>
                                </w:tr>
                              </w:tbl>
                              <w:p w14:paraId="7D9E2055" w14:textId="77777777" w:rsidR="009E7DD4" w:rsidRDefault="009E7DD4"/>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F0AABF9" id="Rectangle 43" o:spid="_x0000_s1026" style="position:absolute;left:0;text-align:left;margin-left:24.7pt;margin-top:211.6pt;width:545.65pt;height:165.2pt;z-index:251664896;visibility:visible;mso-wrap-style:square;mso-width-percent:917;mso-height-percent:1000;mso-wrap-distance-left:9pt;mso-wrap-distance-top:0;mso-wrap-distance-right:9pt;mso-wrap-distance-bottom:0;mso-position-horizontal:absolute;mso-position-horizontal-relative:page;mso-position-vertical:absolute;mso-position-vertical-relative:page;mso-width-percent:917;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rB0gEAAIgDAAAOAAAAZHJzL2Uyb0RvYy54bWysU9tu2zAMfR+wfxD0vtgJ1q4x4hRFiwwD&#10;uq1Atw+QZdkWZosaqcTOvn6UEqe7vA17ESiKOjqHPNrcTkMvDgbJgivlcpFLYZyG2rq2lF+/7N7c&#10;SEFBuVr14Ewpj4bk7fb1q83oC7OCDvraoGAQR8XoS9mF4IssI92ZQdECvHF82AAOKvAW26xGNTL6&#10;0GerPL/ORsDaI2hDxNmH06HcJvymMTp8bhoyQfSlZG4hrZjWKq7ZdqOKFpXvrD7TUP/AYlDW8aMX&#10;qAcVlNij/QtqsBqBoAkLDUMGTWO1SRpYzTL/Q81zp7xJWrg55C9tov8Hqz8dnv0TRurkH0F/I+Hg&#10;vlOuNXeIMHZG1fzcMjYqGz0VlwtxQ3xVVONHqHm0ah8g9WBqcIiArE5MqdXHS6vNFITm5PV6tX53&#10;dSWF5rNVvr7J36ZhZKqYr3uk8N7AIGJQSuRZJnh1eKQQ6ahiLomvOdjZvk/z7N1vCS6MmUQ/Mo7m&#10;oCJM1cTVMaygPrIQhJM92M4cdIA/pBjZGqWk73uFRor+g+NmRB/NAc5BNQfKab5ayiDFKbwPJ7/t&#10;Pdq2Y+RlkkH+jhu2s0nKC4szTx53Uni2ZvTTr/tU9fKBtj8BAAD//wMAUEsDBBQABgAIAAAAIQAh&#10;Zx7T4AAAAAsBAAAPAAAAZHJzL2Rvd25yZXYueG1sTI/BTsMwDIbvSLxDZCQuiCVru26UptOE2IUb&#10;A4lr1pi2tHGqJN3K25Od2Mmy/On395fb2QzshM53liQsFwIYUm11R42Ez4/94waYD4q0GiyhhF/0&#10;sK1ub0pVaHumdzwdQsNiCPlCSWhDGAvOfd2iUX5hR6R4+7bOqBBX13Dt1DmGm4EnQuTcqI7ih1aN&#10;+NJi3R8mI2Fy+LXKTdjwbP/W735eRf+Q9lLe3827Z2AB5/APw0U/qkMVnY52Iu3ZICF7yiIZZ5Im&#10;wC7AMhNrYEcJ61WaA69Kft2h+gMAAP//AwBQSwECLQAUAAYACAAAACEAtoM4kv4AAADhAQAAEwAA&#10;AAAAAAAAAAAAAAAAAAAAW0NvbnRlbnRfVHlwZXNdLnhtbFBLAQItABQABgAIAAAAIQA4/SH/1gAA&#10;AJQBAAALAAAAAAAAAAAAAAAAAC8BAABfcmVscy8ucmVsc1BLAQItABQABgAIAAAAIQDdcarB0gEA&#10;AIgDAAAOAAAAAAAAAAAAAAAAAC4CAABkcnMvZTJvRG9jLnhtbFBLAQItABQABgAIAAAAIQAhZx7T&#10;4AAAAAsBAAAPAAAAAAAAAAAAAAAAACwEAABkcnMvZG93bnJldi54bWxQSwUGAAAAAAQABADzAAAA&#10;OQUAAAAA&#10;" o:allowincell="f" filled="f" stroked="f">
                    <v:textbox style="mso-fit-shape-to-text:t" inset="0,0,0,0">
                      <w:txbxContent>
                        <w:tbl>
                          <w:tblPr>
                            <w:tblStyle w:val="Tabelraster"/>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28"/>
                          </w:tblGrid>
                          <w:tr w:rsidR="009E7DD4" w14:paraId="56A0AD8F" w14:textId="77777777" w:rsidTr="009D6E8D">
                            <w:trPr>
                              <w:trHeight w:val="144"/>
                              <w:jc w:val="center"/>
                            </w:trPr>
                            <w:tc>
                              <w:tcPr>
                                <w:tcW w:w="0" w:type="auto"/>
                                <w:shd w:val="clear" w:color="auto" w:fill="92D050"/>
                                <w:tcMar>
                                  <w:top w:w="0" w:type="dxa"/>
                                  <w:bottom w:w="0" w:type="dxa"/>
                                </w:tcMar>
                                <w:vAlign w:val="center"/>
                              </w:tcPr>
                              <w:p w14:paraId="12C2CF8A" w14:textId="77777777" w:rsidR="009E7DD4" w:rsidRDefault="009E7DD4">
                                <w:pPr>
                                  <w:pStyle w:val="Geenafstand"/>
                                  <w:rPr>
                                    <w:sz w:val="8"/>
                                    <w:szCs w:val="8"/>
                                  </w:rPr>
                                </w:pPr>
                              </w:p>
                            </w:tc>
                          </w:tr>
                          <w:tr w:rsidR="009E7DD4" w14:paraId="459C24F3" w14:textId="77777777" w:rsidTr="009D6E8D">
                            <w:trPr>
                              <w:trHeight w:val="1440"/>
                              <w:jc w:val="center"/>
                            </w:trPr>
                            <w:sdt>
                              <w:sdtPr>
                                <w:rPr>
                                  <w:rFonts w:asciiTheme="majorHAnsi" w:eastAsiaTheme="majorEastAsia" w:hAnsiTheme="majorHAnsi" w:cstheme="majorBidi"/>
                                  <w:color w:val="FFFFFF" w:themeColor="background1"/>
                                  <w:sz w:val="72"/>
                                  <w:szCs w:val="72"/>
                                </w:rPr>
                                <w:alias w:val="Titel"/>
                                <w:id w:val="20784147"/>
                                <w:dataBinding w:prefixMappings="xmlns:ns0='http://purl.org/dc/elements/1.1/' xmlns:ns1='http://schemas.openxmlformats.org/package/2006/metadata/core-properties' " w:xpath="/ns1:coreProperties[1]/ns0:title[1]" w:storeItemID="{6C3C8BC8-F283-45AE-878A-BAB7291924A1}"/>
                                <w:text/>
                              </w:sdtPr>
                              <w:sdtContent>
                                <w:tc>
                                  <w:tcPr>
                                    <w:tcW w:w="0" w:type="auto"/>
                                    <w:shd w:val="clear" w:color="auto" w:fill="00B050"/>
                                    <w:vAlign w:val="center"/>
                                  </w:tcPr>
                                  <w:p w14:paraId="6D2F2B47" w14:textId="77777777" w:rsidR="009E7DD4" w:rsidRDefault="009E7DD4" w:rsidP="00583FD7">
                                    <w:pPr>
                                      <w:pStyle w:val="Geenafstand"/>
                                      <w:suppressOverlap/>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nl-BE"/>
                                      </w:rPr>
                                      <w:t xml:space="preserve">Solvency &amp; Financial </w:t>
                                    </w:r>
                                    <w:proofErr w:type="spellStart"/>
                                    <w:r>
                                      <w:rPr>
                                        <w:rFonts w:asciiTheme="majorHAnsi" w:eastAsiaTheme="majorEastAsia" w:hAnsiTheme="majorHAnsi" w:cstheme="majorBidi"/>
                                        <w:color w:val="FFFFFF" w:themeColor="background1"/>
                                        <w:sz w:val="72"/>
                                        <w:szCs w:val="72"/>
                                        <w:lang w:val="nl-BE"/>
                                      </w:rPr>
                                      <w:t>Condition</w:t>
                                    </w:r>
                                    <w:proofErr w:type="spellEnd"/>
                                    <w:r>
                                      <w:rPr>
                                        <w:rFonts w:asciiTheme="majorHAnsi" w:eastAsiaTheme="majorEastAsia" w:hAnsiTheme="majorHAnsi" w:cstheme="majorBidi"/>
                                        <w:color w:val="FFFFFF" w:themeColor="background1"/>
                                        <w:sz w:val="72"/>
                                        <w:szCs w:val="72"/>
                                        <w:lang w:val="nl-BE"/>
                                      </w:rPr>
                                      <w:t xml:space="preserve"> Report</w:t>
                                    </w:r>
                                  </w:p>
                                </w:tc>
                              </w:sdtContent>
                            </w:sdt>
                          </w:tr>
                          <w:tr w:rsidR="009E7DD4" w14:paraId="15F64BAD" w14:textId="77777777" w:rsidTr="009D6E8D">
                            <w:trPr>
                              <w:trHeight w:val="144"/>
                              <w:jc w:val="center"/>
                            </w:trPr>
                            <w:tc>
                              <w:tcPr>
                                <w:tcW w:w="0" w:type="auto"/>
                                <w:shd w:val="clear" w:color="auto" w:fill="92D050"/>
                                <w:tcMar>
                                  <w:top w:w="0" w:type="dxa"/>
                                  <w:bottom w:w="0" w:type="dxa"/>
                                </w:tcMar>
                                <w:vAlign w:val="center"/>
                              </w:tcPr>
                              <w:p w14:paraId="12425652" w14:textId="77777777" w:rsidR="009E7DD4" w:rsidRDefault="009E7DD4">
                                <w:pPr>
                                  <w:pStyle w:val="Geenafstand"/>
                                  <w:rPr>
                                    <w:sz w:val="8"/>
                                    <w:szCs w:val="8"/>
                                  </w:rPr>
                                </w:pPr>
                              </w:p>
                            </w:tc>
                          </w:tr>
                          <w:tr w:rsidR="009E7DD4" w14:paraId="3FE2DF52" w14:textId="77777777">
                            <w:trPr>
                              <w:trHeight w:val="720"/>
                              <w:jc w:val="center"/>
                            </w:trPr>
                            <w:tc>
                              <w:tcPr>
                                <w:tcW w:w="0" w:type="auto"/>
                                <w:vAlign w:val="bottom"/>
                              </w:tcPr>
                              <w:p w14:paraId="24C1F50E" w14:textId="22AD6585" w:rsidR="009E7DD4" w:rsidRDefault="00000000" w:rsidP="000C660E">
                                <w:pPr>
                                  <w:pStyle w:val="Geenafstand"/>
                                  <w:suppressOverlap/>
                                  <w:jc w:val="center"/>
                                  <w:rPr>
                                    <w:rFonts w:asciiTheme="majorHAnsi" w:hAnsiTheme="majorHAnsi"/>
                                    <w:i/>
                                    <w:sz w:val="36"/>
                                    <w:szCs w:val="36"/>
                                  </w:rPr>
                                </w:pPr>
                                <w:sdt>
                                  <w:sdtPr>
                                    <w:rPr>
                                      <w:sz w:val="36"/>
                                      <w:szCs w:val="36"/>
                                    </w:rPr>
                                    <w:id w:val="20784148"/>
                                    <w:showingPlcHdr/>
                                    <w:dataBinding w:prefixMappings="xmlns:ns0='http://schemas.openxmlformats.org/package/2006/metadata/core-properties' xmlns:ns1='http://purl.org/dc/elements/1.1/'" w:xpath="/ns0:coreProperties[1]/ns1:subject[1]" w:storeItemID="{6C3C8BC8-F283-45AE-878A-BAB7291924A1}"/>
                                    <w:text/>
                                  </w:sdtPr>
                                  <w:sdtContent>
                                    <w:r w:rsidR="009E7DD4">
                                      <w:rPr>
                                        <w:sz w:val="36"/>
                                        <w:szCs w:val="36"/>
                                      </w:rPr>
                                      <w:t xml:space="preserve">     </w:t>
                                    </w:r>
                                  </w:sdtContent>
                                </w:sdt>
                              </w:p>
                            </w:tc>
                          </w:tr>
                        </w:tbl>
                        <w:p w14:paraId="7D9E2055" w14:textId="77777777" w:rsidR="009E7DD4" w:rsidRDefault="009E7DD4"/>
                      </w:txbxContent>
                    </v:textbox>
                    <w10:wrap anchorx="page" anchory="page"/>
                  </v:rect>
                </w:pict>
              </mc:Fallback>
            </mc:AlternateContent>
          </w:r>
          <w:r>
            <w:rPr>
              <w:rFonts w:asciiTheme="majorHAnsi" w:hAnsiTheme="majorHAnsi"/>
              <w:b/>
              <w:noProof/>
              <w:color w:val="D34817" w:themeColor="accent1"/>
              <w:sz w:val="48"/>
              <w:szCs w:val="48"/>
              <w:lang w:val="nl-BE" w:eastAsia="nl-BE"/>
            </w:rPr>
            <mc:AlternateContent>
              <mc:Choice Requires="wps">
                <w:drawing>
                  <wp:anchor distT="0" distB="0" distL="114300" distR="114300" simplePos="0" relativeHeight="251665920" behindDoc="0" locked="0" layoutInCell="0" allowOverlap="1" wp14:anchorId="64B9686F" wp14:editId="37E84A75">
                    <wp:simplePos x="0" y="0"/>
                    <wp:positionH relativeFrom="page">
                      <wp:align>center</wp:align>
                    </wp:positionH>
                    <wp:positionV relativeFrom="page">
                      <wp:align>center</wp:align>
                    </wp:positionV>
                    <wp:extent cx="6934200" cy="10031730"/>
                    <wp:effectExtent l="6985" t="6350" r="12065" b="1079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31730"/>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FDEF524" id="AutoShape 44" o:spid="_x0000_s1026" style="position:absolute;margin-left:0;margin-top:0;width:546pt;height:789.9pt;z-index:25166592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wVNAIAAEkEAAAOAAAAZHJzL2Uyb0RvYy54bWysVNuO2yAQfa/Uf0C8N7Zz28aKs1plu1Wl&#10;7UXd9gMI4JgWGAo4zvbrO+Akjdq3qn5AzAycmTlz8Pr2aDQ5SB8U2IZWk5ISaTkIZfcN/frl4dVr&#10;SkJkVjANVjb0WQZ6u3n5Yj24Wk6hAy2kJwhiQz24hnYxurooAu+kYWECTloMtuANi2j6fSE8GxDd&#10;6GJalstiAC+cBy5DQO/9GKSbjN+2ksePbRtkJLqhWFvMq8/rLq3FZs3qvWeuU/xUBvuHKgxTFpNe&#10;oO5ZZKT36i8oo7iHAG2ccDAFtK3iMveA3VTlH908dczJ3AuSE9yFpvD/YPmHw5P75FPpwT0C/x6I&#10;hW3H7F7eeQ9DJ5nAdFUiqhhcqC8XkhHwKtkN70HgaFkfIXNwbL1JgNgdOWaqny9Uy2MkHJ3L1WyO&#10;86OEY6wqy1l1M8vTKFh9vu98iG8lGJI2DfXQW/EZJ5qTsMNjiJlxQSwzKb/4RklrNM7vwDSZzZez&#10;XDWrT2cR+gyZLlp4UFpnAWhLhoauFtNFxg6glUjBTEuSotxqTxC1ofFY5TO6N9j26MP68Ru1hH5U&#10;3Og/N5TVnCCQQ+T5Gj03lWtITL+xIu8jU3rc43ltT9QntpOwQ70D8YzMexj1jO8PNx34n5QMqOWG&#10;hh8985IS/c7i9FbVfJ7En4354maKhr+O7K4jzHKEwk4pGbfbOD6Y3nm17zDTyICFO5x4q+JZGmNV&#10;p2JRr7nb09tKD+Lazqd+/wE2vwAAAP//AwBQSwMEFAAGAAgAAAAhAB7Xhl/cAAAABwEAAA8AAABk&#10;cnMvZG93bnJldi54bWxMj81OwzAQhO9IvIO1SNyoQ1GhSeNUiJ8zIi1wdeJtHDVep7HThrdnywUu&#10;qx3NavabfD25ThxxCK0nBbezBARS7U1LjYLt5vVmCSJETUZ3nlDBNwZYF5cXuc6MP9E7HsvYCA6h&#10;kGkFNsY+kzLUFp0OM98jsbfzg9OR5dBIM+gTh7tOzpPkXjrdEn+wuscni/W+HJ2Cxt59VOPicLCb&#10;cpt+vn3tn9vyRanrq+lxBSLiFP+O4YzP6FAwU+VHMkF0CrhI/J1nL0nnrCveFg/pEmSRy//8xQ8A&#10;AAD//wMAUEsBAi0AFAAGAAgAAAAhALaDOJL+AAAA4QEAABMAAAAAAAAAAAAAAAAAAAAAAFtDb250&#10;ZW50X1R5cGVzXS54bWxQSwECLQAUAAYACAAAACEAOP0h/9YAAACUAQAACwAAAAAAAAAAAAAAAAAv&#10;AQAAX3JlbHMvLnJlbHNQSwECLQAUAAYACAAAACEAE4b8FTQCAABJBAAADgAAAAAAAAAAAAAAAAAu&#10;AgAAZHJzL2Uyb0RvYy54bWxQSwECLQAUAAYACAAAACEAHteGX9wAAAAHAQAADwAAAAAAAAAAAAAA&#10;AACOBAAAZHJzL2Rvd25yZXYueG1sUEsFBgAAAAAEAAQA8wAAAJcFAAAAAA==&#10;" o:allowincell="f" filled="f" fillcolor="black" strokecolor="black [3213]">
                    <w10:wrap anchorx="page" anchory="page"/>
                  </v:roundrect>
                </w:pict>
              </mc:Fallback>
            </mc:AlternateContent>
          </w:r>
          <w:r>
            <w:rPr>
              <w:rFonts w:asciiTheme="majorHAnsi" w:hAnsiTheme="majorHAnsi"/>
              <w:b/>
              <w:noProof/>
              <w:color w:val="D34817" w:themeColor="accent1"/>
              <w:sz w:val="48"/>
              <w:szCs w:val="48"/>
              <w:lang w:val="nl-BE" w:eastAsia="nl-BE"/>
            </w:rPr>
            <mc:AlternateContent>
              <mc:Choice Requires="wps">
                <w:drawing>
                  <wp:anchor distT="0" distB="0" distL="114300" distR="114300" simplePos="0" relativeHeight="251663872" behindDoc="0" locked="0" layoutInCell="0" allowOverlap="1" wp14:anchorId="657D4610" wp14:editId="11F5D2AB">
                    <wp:simplePos x="0" y="0"/>
                    <wp:positionH relativeFrom="margin">
                      <wp:align>center</wp:align>
                    </wp:positionH>
                    <mc:AlternateContent>
                      <mc:Choice Requires="wp14">
                        <wp:positionV relativeFrom="margin">
                          <wp14:pctPosVOffset>80000</wp14:pctPosVOffset>
                        </wp:positionV>
                      </mc:Choice>
                      <mc:Fallback>
                        <wp:positionV relativeFrom="page">
                          <wp:posOffset>8013700</wp:posOffset>
                        </wp:positionV>
                      </mc:Fallback>
                    </mc:AlternateContent>
                    <wp:extent cx="5760085" cy="1877060"/>
                    <wp:effectExtent l="0" t="3175" r="0" b="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87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89FF9F" w14:textId="77777777" w:rsidR="009E7DD4" w:rsidRDefault="009E7DD4" w:rsidP="007C362A">
                                <w:pPr>
                                  <w:jc w:val="center"/>
                                </w:pPr>
                                <w:r>
                                  <w:t xml:space="preserve">OPTIMCO NV – Sneeuwbeslaan 14 – 2610 </w:t>
                                </w:r>
                                <w:proofErr w:type="spellStart"/>
                                <w:r>
                                  <w:t>Wilrijk</w:t>
                                </w:r>
                                <w:proofErr w:type="spellEnd"/>
                                <w:r>
                                  <w:t xml:space="preserve"> (Antwerpen)</w:t>
                                </w:r>
                              </w:p>
                              <w:p w14:paraId="26203375" w14:textId="77777777" w:rsidR="009E7DD4" w:rsidRPr="001136E0" w:rsidRDefault="009E7DD4" w:rsidP="007C362A">
                                <w:pPr>
                                  <w:jc w:val="center"/>
                                  <w:rPr>
                                    <w:lang w:val="en-US"/>
                                  </w:rPr>
                                </w:pPr>
                                <w:r w:rsidRPr="001136E0">
                                  <w:rPr>
                                    <w:lang w:val="en-US"/>
                                  </w:rPr>
                                  <w:t xml:space="preserve">Tel. 03.297.51.20 – Fax 03.295.96.33 – </w:t>
                                </w:r>
                                <w:hyperlink r:id="rId15" w:history="1">
                                  <w:r w:rsidRPr="001136E0">
                                    <w:rPr>
                                      <w:lang w:val="en-US"/>
                                    </w:rPr>
                                    <w:t>info@optimco.be</w:t>
                                  </w:r>
                                </w:hyperlink>
                                <w:r w:rsidRPr="001136E0">
                                  <w:rPr>
                                    <w:lang w:val="en-US"/>
                                  </w:rPr>
                                  <w:t xml:space="preserve"> – </w:t>
                                </w:r>
                                <w:hyperlink r:id="rId16" w:history="1">
                                  <w:r w:rsidRPr="001136E0">
                                    <w:rPr>
                                      <w:lang w:val="en-US"/>
                                    </w:rPr>
                                    <w:t>www.optimco.be</w:t>
                                  </w:r>
                                </w:hyperlink>
                              </w:p>
                              <w:p w14:paraId="3C62C7ED" w14:textId="77777777" w:rsidR="009E7DD4" w:rsidRPr="007C362A" w:rsidRDefault="009E7DD4" w:rsidP="007C362A">
                                <w:pPr>
                                  <w:jc w:val="center"/>
                                </w:pPr>
                                <w:r w:rsidRPr="007C362A">
                                  <w:t>Verzekeringsonderne</w:t>
                                </w:r>
                                <w:r>
                                  <w:t>m</w:t>
                                </w:r>
                                <w:r w:rsidRPr="007C362A">
                                  <w:t>ing toegelaten onder nummer 2393</w:t>
                                </w:r>
                                <w:r>
                                  <w:t xml:space="preserve"> - </w:t>
                                </w:r>
                                <w:r w:rsidRPr="007C362A">
                                  <w:t xml:space="preserve">RPR 0862.475.005 </w:t>
                                </w:r>
                              </w:p>
                              <w:p w14:paraId="349CABD3" w14:textId="77777777" w:rsidR="009E7DD4" w:rsidRPr="007C362A" w:rsidRDefault="009E7DD4" w:rsidP="007C362A">
                                <w:pPr>
                                  <w:pStyle w:val="Geenafstand"/>
                                  <w:spacing w:line="276" w:lineRule="auto"/>
                                  <w:suppressOverlap/>
                                  <w:jc w:val="center"/>
                                  <w:rPr>
                                    <w:b/>
                                    <w:bCs/>
                                    <w:caps/>
                                    <w:color w:val="D34817" w:themeColor="accent1"/>
                                  </w:rPr>
                                </w:pPr>
                              </w:p>
                              <w:p w14:paraId="79787BD7" w14:textId="77777777" w:rsidR="009E7DD4" w:rsidRPr="007C362A" w:rsidRDefault="009E7DD4">
                                <w:pPr>
                                  <w:pStyle w:val="Geenafstand"/>
                                  <w:spacing w:line="276" w:lineRule="auto"/>
                                  <w:suppressOverlap/>
                                  <w:jc w:val="center"/>
                                  <w:rPr>
                                    <w:b/>
                                    <w:bCs/>
                                    <w:caps/>
                                    <w:color w:val="D34817" w:themeColor="accent1"/>
                                  </w:rPr>
                                </w:pPr>
                              </w:p>
                              <w:p w14:paraId="1E33DE2B" w14:textId="1ECFA88D" w:rsidR="009E7DD4" w:rsidRDefault="001136E0">
                                <w:pPr>
                                  <w:pStyle w:val="Geenafsta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24-03-27T00:00:00Z">
                                      <w:dateFormat w:val="d MMMM yyyy"/>
                                      <w:lid w:val="nl-NL"/>
                                      <w:storeMappedDataAs w:val="dateTime"/>
                                      <w:calendar w:val="gregorian"/>
                                    </w:date>
                                  </w:sdtPr>
                                  <w:sdtContent>
                                    <w:r>
                                      <w:t>27</w:t>
                                    </w:r>
                                    <w:r>
                                      <w:t xml:space="preserve"> maart 2024</w:t>
                                    </w:r>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657D4610" id="Rectangle 42" o:spid="_x0000_s1027" style="position:absolute;left:0;text-align:left;margin-left:0;margin-top:0;width:453.55pt;height:147.8pt;z-index:251663872;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Qd3gEAAKEDAAAOAAAAZHJzL2Uyb0RvYy54bWysU9tu2zAMfR+wfxD0vtgO2iQz4hRFiwwD&#10;ugvQ7QNkWY6F2aJGKrGzrx+lpGm7vQ17ESRSOuQ5PFrfTEMvDgbJgqtkMculME5DY92ukt+/bd+t&#10;pKCgXKN6cKaSR0PyZvP2zXr0pZlDB31jUDCIo3L0lexC8GWWke7MoGgG3jhOtoCDCnzEXdagGhl9&#10;6LN5ni+yEbDxCNoQcfT+lJSbhN+2RocvbUsmiL6S3FtIK6a1jmu2Watyh8p3Vp/bUP/QxaCs46IX&#10;qHsVlNij/QtqsBqBoA0zDUMGbWu1SRyYTZH/weaxU94kLiwO+YtM9P9g9efDo/+KsXXyD6B/kHBw&#10;1ym3M7eIMHZGNVyuiEJlo6fy8iAeiJ+KevwEDY9W7QMkDaYWhwjI7MSUpD5epDZTEJqD18tFnq+u&#10;pdCcK1bLZb5Iw8hU+fTcI4UPBgYRN5VEnmWCV4cHCrEdVT5didUcbG3fp3n27lWAL8ZIaj92HM1B&#10;ZZjqSdjmzC1GamiOzAfh5BJ2NW86wF9SjOyQStLPvUIjRf/RsSbvi6uraKl0mM9XTEgKfJmqX6WU&#10;0wxWyVqK0/YunIy492h3HdcqEj/yt6zk1iaOz32dCbAPEvWzZ6PRXp7TreeftfkNAAD//wMAUEsD&#10;BBQABgAIAAAAIQBr/hgU3AAAAAUBAAAPAAAAZHJzL2Rvd25yZXYueG1sTI/NasMwEITvhbyD2EBv&#10;jRyD08S1HNKS0kMo5KcPsLG2lqm1MpacOG9ftZf2sjDMMPNtsR5tKy7U+8axgvksAUFcOd1wreDj&#10;9PqwBOEDssbWMSm4kYd1ObkrMNfuyge6HEMtYgn7HBWYELpcSl8ZsuhnriOO3qfrLYYo+1rqHq+x&#10;3LYyTZKFtNhwXDDY0Yuh6us4WAXZ5l2mMhuIb8+H7ZvZ7Xm3rZW6n46bJxCBxvAXhh/8iA5lZDq7&#10;gbUXrYL4SPi90Vslj3MQZwXpKluALAv5n778BgAA//8DAFBLAQItABQABgAIAAAAIQC2gziS/gAA&#10;AOEBAAATAAAAAAAAAAAAAAAAAAAAAABbQ29udGVudF9UeXBlc10ueG1sUEsBAi0AFAAGAAgAAAAh&#10;ADj9If/WAAAAlAEAAAsAAAAAAAAAAAAAAAAALwEAAF9yZWxzLy5yZWxzUEsBAi0AFAAGAAgAAAAh&#10;AF/aNB3eAQAAoQMAAA4AAAAAAAAAAAAAAAAALgIAAGRycy9lMm9Eb2MueG1sUEsBAi0AFAAGAAgA&#10;AAAhAGv+GBTcAAAABQEAAA8AAAAAAAAAAAAAAAAAOAQAAGRycy9kb3ducmV2LnhtbFBLBQYAAAAA&#10;BAAEAPMAAABBBQAAAAA=&#10;" o:allowincell="f" filled="f" stroked="f" strokeweight=".25pt">
                    <v:textbox style="mso-fit-shape-to-text:t" inset=",18pt,,18pt">
                      <w:txbxContent>
                        <w:p w14:paraId="0189FF9F" w14:textId="77777777" w:rsidR="009E7DD4" w:rsidRDefault="009E7DD4" w:rsidP="007C362A">
                          <w:pPr>
                            <w:jc w:val="center"/>
                          </w:pPr>
                          <w:r>
                            <w:t xml:space="preserve">OPTIMCO NV – Sneeuwbeslaan 14 – 2610 </w:t>
                          </w:r>
                          <w:proofErr w:type="spellStart"/>
                          <w:r>
                            <w:t>Wilrijk</w:t>
                          </w:r>
                          <w:proofErr w:type="spellEnd"/>
                          <w:r>
                            <w:t xml:space="preserve"> (Antwerpen)</w:t>
                          </w:r>
                        </w:p>
                        <w:p w14:paraId="26203375" w14:textId="77777777" w:rsidR="009E7DD4" w:rsidRPr="001136E0" w:rsidRDefault="009E7DD4" w:rsidP="007C362A">
                          <w:pPr>
                            <w:jc w:val="center"/>
                            <w:rPr>
                              <w:lang w:val="en-US"/>
                            </w:rPr>
                          </w:pPr>
                          <w:r w:rsidRPr="001136E0">
                            <w:rPr>
                              <w:lang w:val="en-US"/>
                            </w:rPr>
                            <w:t xml:space="preserve">Tel. 03.297.51.20 – Fax 03.295.96.33 – </w:t>
                          </w:r>
                          <w:hyperlink r:id="rId17" w:history="1">
                            <w:r w:rsidRPr="001136E0">
                              <w:rPr>
                                <w:lang w:val="en-US"/>
                              </w:rPr>
                              <w:t>info@optimco.be</w:t>
                            </w:r>
                          </w:hyperlink>
                          <w:r w:rsidRPr="001136E0">
                            <w:rPr>
                              <w:lang w:val="en-US"/>
                            </w:rPr>
                            <w:t xml:space="preserve"> – </w:t>
                          </w:r>
                          <w:hyperlink r:id="rId18" w:history="1">
                            <w:r w:rsidRPr="001136E0">
                              <w:rPr>
                                <w:lang w:val="en-US"/>
                              </w:rPr>
                              <w:t>www.optimco.be</w:t>
                            </w:r>
                          </w:hyperlink>
                        </w:p>
                        <w:p w14:paraId="3C62C7ED" w14:textId="77777777" w:rsidR="009E7DD4" w:rsidRPr="007C362A" w:rsidRDefault="009E7DD4" w:rsidP="007C362A">
                          <w:pPr>
                            <w:jc w:val="center"/>
                          </w:pPr>
                          <w:r w:rsidRPr="007C362A">
                            <w:t>Verzekeringsonderne</w:t>
                          </w:r>
                          <w:r>
                            <w:t>m</w:t>
                          </w:r>
                          <w:r w:rsidRPr="007C362A">
                            <w:t>ing toegelaten onder nummer 2393</w:t>
                          </w:r>
                          <w:r>
                            <w:t xml:space="preserve"> - </w:t>
                          </w:r>
                          <w:r w:rsidRPr="007C362A">
                            <w:t xml:space="preserve">RPR 0862.475.005 </w:t>
                          </w:r>
                        </w:p>
                        <w:p w14:paraId="349CABD3" w14:textId="77777777" w:rsidR="009E7DD4" w:rsidRPr="007C362A" w:rsidRDefault="009E7DD4" w:rsidP="007C362A">
                          <w:pPr>
                            <w:pStyle w:val="Geenafstand"/>
                            <w:spacing w:line="276" w:lineRule="auto"/>
                            <w:suppressOverlap/>
                            <w:jc w:val="center"/>
                            <w:rPr>
                              <w:b/>
                              <w:bCs/>
                              <w:caps/>
                              <w:color w:val="D34817" w:themeColor="accent1"/>
                            </w:rPr>
                          </w:pPr>
                        </w:p>
                        <w:p w14:paraId="79787BD7" w14:textId="77777777" w:rsidR="009E7DD4" w:rsidRPr="007C362A" w:rsidRDefault="009E7DD4">
                          <w:pPr>
                            <w:pStyle w:val="Geenafstand"/>
                            <w:spacing w:line="276" w:lineRule="auto"/>
                            <w:suppressOverlap/>
                            <w:jc w:val="center"/>
                            <w:rPr>
                              <w:b/>
                              <w:bCs/>
                              <w:caps/>
                              <w:color w:val="D34817" w:themeColor="accent1"/>
                            </w:rPr>
                          </w:pPr>
                        </w:p>
                        <w:p w14:paraId="1E33DE2B" w14:textId="1ECFA88D" w:rsidR="009E7DD4" w:rsidRDefault="001136E0">
                          <w:pPr>
                            <w:pStyle w:val="Geenafsta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24-03-27T00:00:00Z">
                                <w:dateFormat w:val="d MMMM yyyy"/>
                                <w:lid w:val="nl-NL"/>
                                <w:storeMappedDataAs w:val="dateTime"/>
                                <w:calendar w:val="gregorian"/>
                              </w:date>
                            </w:sdtPr>
                            <w:sdtContent>
                              <w:r>
                                <w:t>27</w:t>
                              </w:r>
                              <w:r>
                                <w:t xml:space="preserve"> maart 2024</w:t>
                              </w:r>
                            </w:sdtContent>
                          </w:sdt>
                        </w:p>
                      </w:txbxContent>
                    </v:textbox>
                    <w10:wrap anchorx="margin" anchory="margin"/>
                  </v:rect>
                </w:pict>
              </mc:Fallback>
            </mc:AlternateContent>
          </w:r>
          <w:r w:rsidR="00D11315">
            <w:rPr>
              <w:smallCaps/>
            </w:rPr>
            <w:br w:type="page"/>
          </w:r>
        </w:p>
      </w:sdtContent>
    </w:sdt>
    <w:p w14:paraId="10288BA6" w14:textId="77777777" w:rsidR="00E21836" w:rsidRPr="009709CB" w:rsidRDefault="00E21836" w:rsidP="00815EDF">
      <w:pPr>
        <w:pStyle w:val="Lijstalinea"/>
        <w:numPr>
          <w:ilvl w:val="0"/>
          <w:numId w:val="14"/>
        </w:numPr>
        <w:rPr>
          <w:b/>
          <w:sz w:val="28"/>
          <w:szCs w:val="28"/>
        </w:rPr>
      </w:pPr>
      <w:r>
        <w:rPr>
          <w:b/>
          <w:sz w:val="28"/>
          <w:szCs w:val="28"/>
        </w:rPr>
        <w:lastRenderedPageBreak/>
        <w:t>Inhoudsopgave</w:t>
      </w:r>
    </w:p>
    <w:sdt>
      <w:sdtPr>
        <w:rPr>
          <w:rFonts w:ascii="Verdana" w:eastAsiaTheme="minorEastAsia" w:hAnsi="Verdana" w:cstheme="minorBidi"/>
          <w:b w:val="0"/>
          <w:bCs w:val="0"/>
          <w:color w:val="000000" w:themeColor="text1"/>
          <w:sz w:val="20"/>
          <w:szCs w:val="22"/>
        </w:rPr>
        <w:id w:val="-39525832"/>
        <w:docPartObj>
          <w:docPartGallery w:val="Table of Contents"/>
          <w:docPartUnique/>
        </w:docPartObj>
      </w:sdtPr>
      <w:sdtContent>
        <w:p w14:paraId="7E820969" w14:textId="77777777" w:rsidR="00E21836" w:rsidRDefault="00E21836">
          <w:pPr>
            <w:pStyle w:val="Kopvaninhoudsopgave"/>
          </w:pPr>
          <w:r>
            <w:t>Inhoud</w:t>
          </w:r>
        </w:p>
        <w:p w14:paraId="1EC18E32" w14:textId="12073370" w:rsidR="00962659" w:rsidRDefault="00E21836" w:rsidP="00962659">
          <w:pPr>
            <w:pStyle w:val="Inhopg1"/>
            <w:rPr>
              <w:noProof/>
              <w:color w:val="auto"/>
              <w:kern w:val="2"/>
              <w:sz w:val="24"/>
              <w:szCs w:val="24"/>
              <w:lang w:val="nl-BE" w:eastAsia="nl-BE"/>
              <w14:ligatures w14:val="standardContextual"/>
            </w:rPr>
          </w:pPr>
          <w:r>
            <w:fldChar w:fldCharType="begin"/>
          </w:r>
          <w:r>
            <w:instrText xml:space="preserve"> TOC \o "1-3" \h \z \u </w:instrText>
          </w:r>
          <w:r>
            <w:fldChar w:fldCharType="separate"/>
          </w:r>
          <w:hyperlink w:anchor="_Toc161228833" w:history="1">
            <w:r w:rsidR="00962659" w:rsidRPr="00C519F4">
              <w:rPr>
                <w:rStyle w:val="Hyperlink"/>
                <w:noProof/>
              </w:rPr>
              <w:t>Samenvatting</w:t>
            </w:r>
            <w:r w:rsidR="00962659">
              <w:rPr>
                <w:noProof/>
                <w:webHidden/>
              </w:rPr>
              <w:tab/>
            </w:r>
            <w:r w:rsidR="00962659">
              <w:rPr>
                <w:noProof/>
                <w:webHidden/>
              </w:rPr>
              <w:fldChar w:fldCharType="begin"/>
            </w:r>
            <w:r w:rsidR="00962659">
              <w:rPr>
                <w:noProof/>
                <w:webHidden/>
              </w:rPr>
              <w:instrText xml:space="preserve"> PAGEREF _Toc161228833 \h </w:instrText>
            </w:r>
            <w:r w:rsidR="00962659">
              <w:rPr>
                <w:noProof/>
                <w:webHidden/>
              </w:rPr>
            </w:r>
            <w:r w:rsidR="00962659">
              <w:rPr>
                <w:noProof/>
                <w:webHidden/>
              </w:rPr>
              <w:fldChar w:fldCharType="separate"/>
            </w:r>
            <w:r w:rsidR="00962659">
              <w:rPr>
                <w:noProof/>
                <w:webHidden/>
              </w:rPr>
              <w:t>3</w:t>
            </w:r>
            <w:r w:rsidR="00962659">
              <w:rPr>
                <w:noProof/>
                <w:webHidden/>
              </w:rPr>
              <w:fldChar w:fldCharType="end"/>
            </w:r>
          </w:hyperlink>
        </w:p>
        <w:p w14:paraId="0278E9A9" w14:textId="4D639305" w:rsidR="00962659" w:rsidRDefault="00000000" w:rsidP="00962659">
          <w:pPr>
            <w:pStyle w:val="Inhopg1"/>
            <w:rPr>
              <w:noProof/>
              <w:color w:val="auto"/>
              <w:kern w:val="2"/>
              <w:sz w:val="24"/>
              <w:szCs w:val="24"/>
              <w:lang w:val="nl-BE" w:eastAsia="nl-BE"/>
              <w14:ligatures w14:val="standardContextual"/>
            </w:rPr>
          </w:pPr>
          <w:hyperlink w:anchor="_Toc161228834" w:history="1">
            <w:r w:rsidR="00962659" w:rsidRPr="00C519F4">
              <w:rPr>
                <w:rStyle w:val="Hyperlink"/>
                <w:noProof/>
              </w:rPr>
              <w:t>A</w:t>
            </w:r>
            <w:r w:rsidR="00962659">
              <w:rPr>
                <w:noProof/>
                <w:color w:val="auto"/>
                <w:kern w:val="2"/>
                <w:sz w:val="24"/>
                <w:szCs w:val="24"/>
                <w:lang w:val="nl-BE" w:eastAsia="nl-BE"/>
                <w14:ligatures w14:val="standardContextual"/>
              </w:rPr>
              <w:tab/>
            </w:r>
            <w:r w:rsidR="00962659" w:rsidRPr="00C519F4">
              <w:rPr>
                <w:rStyle w:val="Hyperlink"/>
                <w:noProof/>
              </w:rPr>
              <w:t>Activiteiten en prestaties</w:t>
            </w:r>
            <w:r w:rsidR="00962659">
              <w:rPr>
                <w:noProof/>
                <w:webHidden/>
              </w:rPr>
              <w:tab/>
            </w:r>
            <w:r w:rsidR="00962659">
              <w:rPr>
                <w:noProof/>
                <w:webHidden/>
              </w:rPr>
              <w:fldChar w:fldCharType="begin"/>
            </w:r>
            <w:r w:rsidR="00962659">
              <w:rPr>
                <w:noProof/>
                <w:webHidden/>
              </w:rPr>
              <w:instrText xml:space="preserve"> PAGEREF _Toc161228834 \h </w:instrText>
            </w:r>
            <w:r w:rsidR="00962659">
              <w:rPr>
                <w:noProof/>
                <w:webHidden/>
              </w:rPr>
            </w:r>
            <w:r w:rsidR="00962659">
              <w:rPr>
                <w:noProof/>
                <w:webHidden/>
              </w:rPr>
              <w:fldChar w:fldCharType="separate"/>
            </w:r>
            <w:r w:rsidR="00962659">
              <w:rPr>
                <w:noProof/>
                <w:webHidden/>
              </w:rPr>
              <w:t>5</w:t>
            </w:r>
            <w:r w:rsidR="00962659">
              <w:rPr>
                <w:noProof/>
                <w:webHidden/>
              </w:rPr>
              <w:fldChar w:fldCharType="end"/>
            </w:r>
          </w:hyperlink>
        </w:p>
        <w:p w14:paraId="73A8B588" w14:textId="7B606C96" w:rsidR="00962659" w:rsidRDefault="00000000">
          <w:pPr>
            <w:pStyle w:val="Inhopg2"/>
            <w:rPr>
              <w:smallCaps w:val="0"/>
              <w:noProof/>
              <w:color w:val="auto"/>
              <w:kern w:val="2"/>
              <w:sz w:val="24"/>
              <w:szCs w:val="24"/>
              <w:lang w:val="nl-BE" w:eastAsia="nl-BE"/>
              <w14:ligatures w14:val="standardContextual"/>
            </w:rPr>
          </w:pPr>
          <w:hyperlink w:anchor="_Toc161228835" w:history="1">
            <w:r w:rsidR="00962659" w:rsidRPr="00C519F4">
              <w:rPr>
                <w:rStyle w:val="Hyperlink"/>
                <w:noProof/>
              </w:rPr>
              <w:t>A.1</w:t>
            </w:r>
            <w:r w:rsidR="00962659">
              <w:rPr>
                <w:smallCaps w:val="0"/>
                <w:noProof/>
                <w:color w:val="auto"/>
                <w:kern w:val="2"/>
                <w:sz w:val="24"/>
                <w:szCs w:val="24"/>
                <w:lang w:val="nl-BE" w:eastAsia="nl-BE"/>
                <w14:ligatures w14:val="standardContextual"/>
              </w:rPr>
              <w:tab/>
            </w:r>
            <w:r w:rsidR="00962659" w:rsidRPr="00C519F4">
              <w:rPr>
                <w:rStyle w:val="Hyperlink"/>
                <w:noProof/>
              </w:rPr>
              <w:t>Activiteiten</w:t>
            </w:r>
            <w:r w:rsidR="00962659">
              <w:rPr>
                <w:noProof/>
                <w:webHidden/>
              </w:rPr>
              <w:tab/>
            </w:r>
            <w:r w:rsidR="00962659">
              <w:rPr>
                <w:noProof/>
                <w:webHidden/>
              </w:rPr>
              <w:fldChar w:fldCharType="begin"/>
            </w:r>
            <w:r w:rsidR="00962659">
              <w:rPr>
                <w:noProof/>
                <w:webHidden/>
              </w:rPr>
              <w:instrText xml:space="preserve"> PAGEREF _Toc161228835 \h </w:instrText>
            </w:r>
            <w:r w:rsidR="00962659">
              <w:rPr>
                <w:noProof/>
                <w:webHidden/>
              </w:rPr>
            </w:r>
            <w:r w:rsidR="00962659">
              <w:rPr>
                <w:noProof/>
                <w:webHidden/>
              </w:rPr>
              <w:fldChar w:fldCharType="separate"/>
            </w:r>
            <w:r w:rsidR="00962659">
              <w:rPr>
                <w:noProof/>
                <w:webHidden/>
              </w:rPr>
              <w:t>5</w:t>
            </w:r>
            <w:r w:rsidR="00962659">
              <w:rPr>
                <w:noProof/>
                <w:webHidden/>
              </w:rPr>
              <w:fldChar w:fldCharType="end"/>
            </w:r>
          </w:hyperlink>
        </w:p>
        <w:p w14:paraId="2A492B01" w14:textId="2E14BE7C" w:rsidR="00962659" w:rsidRDefault="00000000">
          <w:pPr>
            <w:pStyle w:val="Inhopg2"/>
            <w:rPr>
              <w:smallCaps w:val="0"/>
              <w:noProof/>
              <w:color w:val="auto"/>
              <w:kern w:val="2"/>
              <w:sz w:val="24"/>
              <w:szCs w:val="24"/>
              <w:lang w:val="nl-BE" w:eastAsia="nl-BE"/>
              <w14:ligatures w14:val="standardContextual"/>
            </w:rPr>
          </w:pPr>
          <w:hyperlink w:anchor="_Toc161228836" w:history="1">
            <w:r w:rsidR="00962659" w:rsidRPr="00C519F4">
              <w:rPr>
                <w:rStyle w:val="Hyperlink"/>
                <w:noProof/>
              </w:rPr>
              <w:t>A.2</w:t>
            </w:r>
            <w:r w:rsidR="00962659">
              <w:rPr>
                <w:smallCaps w:val="0"/>
                <w:noProof/>
                <w:color w:val="auto"/>
                <w:kern w:val="2"/>
                <w:sz w:val="24"/>
                <w:szCs w:val="24"/>
                <w:lang w:val="nl-BE" w:eastAsia="nl-BE"/>
                <w14:ligatures w14:val="standardContextual"/>
              </w:rPr>
              <w:tab/>
            </w:r>
            <w:r w:rsidR="00962659" w:rsidRPr="00C519F4">
              <w:rPr>
                <w:rStyle w:val="Hyperlink"/>
                <w:noProof/>
              </w:rPr>
              <w:t>Prestaties op het gebied van verzekeringen</w:t>
            </w:r>
            <w:r w:rsidR="00962659">
              <w:rPr>
                <w:noProof/>
                <w:webHidden/>
              </w:rPr>
              <w:tab/>
            </w:r>
            <w:r w:rsidR="00962659">
              <w:rPr>
                <w:noProof/>
                <w:webHidden/>
              </w:rPr>
              <w:fldChar w:fldCharType="begin"/>
            </w:r>
            <w:r w:rsidR="00962659">
              <w:rPr>
                <w:noProof/>
                <w:webHidden/>
              </w:rPr>
              <w:instrText xml:space="preserve"> PAGEREF _Toc161228836 \h </w:instrText>
            </w:r>
            <w:r w:rsidR="00962659">
              <w:rPr>
                <w:noProof/>
                <w:webHidden/>
              </w:rPr>
            </w:r>
            <w:r w:rsidR="00962659">
              <w:rPr>
                <w:noProof/>
                <w:webHidden/>
              </w:rPr>
              <w:fldChar w:fldCharType="separate"/>
            </w:r>
            <w:r w:rsidR="00962659">
              <w:rPr>
                <w:noProof/>
                <w:webHidden/>
              </w:rPr>
              <w:t>6</w:t>
            </w:r>
            <w:r w:rsidR="00962659">
              <w:rPr>
                <w:noProof/>
                <w:webHidden/>
              </w:rPr>
              <w:fldChar w:fldCharType="end"/>
            </w:r>
          </w:hyperlink>
        </w:p>
        <w:p w14:paraId="540394DC" w14:textId="67513BA0" w:rsidR="00962659" w:rsidRDefault="00000000">
          <w:pPr>
            <w:pStyle w:val="Inhopg2"/>
            <w:rPr>
              <w:smallCaps w:val="0"/>
              <w:noProof/>
              <w:color w:val="auto"/>
              <w:kern w:val="2"/>
              <w:sz w:val="24"/>
              <w:szCs w:val="24"/>
              <w:lang w:val="nl-BE" w:eastAsia="nl-BE"/>
              <w14:ligatures w14:val="standardContextual"/>
            </w:rPr>
          </w:pPr>
          <w:hyperlink w:anchor="_Toc161228837" w:history="1">
            <w:r w:rsidR="00962659" w:rsidRPr="00C519F4">
              <w:rPr>
                <w:rStyle w:val="Hyperlink"/>
                <w:noProof/>
              </w:rPr>
              <w:t>A.3</w:t>
            </w:r>
            <w:r w:rsidR="00962659">
              <w:rPr>
                <w:smallCaps w:val="0"/>
                <w:noProof/>
                <w:color w:val="auto"/>
                <w:kern w:val="2"/>
                <w:sz w:val="24"/>
                <w:szCs w:val="24"/>
                <w:lang w:val="nl-BE" w:eastAsia="nl-BE"/>
                <w14:ligatures w14:val="standardContextual"/>
              </w:rPr>
              <w:tab/>
            </w:r>
            <w:r w:rsidR="00962659" w:rsidRPr="00C519F4">
              <w:rPr>
                <w:rStyle w:val="Hyperlink"/>
                <w:noProof/>
              </w:rPr>
              <w:t>Prestaties op het gebied beleggingen</w:t>
            </w:r>
            <w:r w:rsidR="00962659">
              <w:rPr>
                <w:noProof/>
                <w:webHidden/>
              </w:rPr>
              <w:tab/>
            </w:r>
            <w:r w:rsidR="00962659">
              <w:rPr>
                <w:noProof/>
                <w:webHidden/>
              </w:rPr>
              <w:fldChar w:fldCharType="begin"/>
            </w:r>
            <w:r w:rsidR="00962659">
              <w:rPr>
                <w:noProof/>
                <w:webHidden/>
              </w:rPr>
              <w:instrText xml:space="preserve"> PAGEREF _Toc161228837 \h </w:instrText>
            </w:r>
            <w:r w:rsidR="00962659">
              <w:rPr>
                <w:noProof/>
                <w:webHidden/>
              </w:rPr>
            </w:r>
            <w:r w:rsidR="00962659">
              <w:rPr>
                <w:noProof/>
                <w:webHidden/>
              </w:rPr>
              <w:fldChar w:fldCharType="separate"/>
            </w:r>
            <w:r w:rsidR="00962659">
              <w:rPr>
                <w:noProof/>
                <w:webHidden/>
              </w:rPr>
              <w:t>7</w:t>
            </w:r>
            <w:r w:rsidR="00962659">
              <w:rPr>
                <w:noProof/>
                <w:webHidden/>
              </w:rPr>
              <w:fldChar w:fldCharType="end"/>
            </w:r>
          </w:hyperlink>
        </w:p>
        <w:p w14:paraId="2872B169" w14:textId="44BA4E6B" w:rsidR="00962659" w:rsidRDefault="00000000">
          <w:pPr>
            <w:pStyle w:val="Inhopg2"/>
            <w:rPr>
              <w:smallCaps w:val="0"/>
              <w:noProof/>
              <w:color w:val="auto"/>
              <w:kern w:val="2"/>
              <w:sz w:val="24"/>
              <w:szCs w:val="24"/>
              <w:lang w:val="nl-BE" w:eastAsia="nl-BE"/>
              <w14:ligatures w14:val="standardContextual"/>
            </w:rPr>
          </w:pPr>
          <w:hyperlink w:anchor="_Toc161228838" w:history="1">
            <w:r w:rsidR="00962659" w:rsidRPr="00C519F4">
              <w:rPr>
                <w:rStyle w:val="Hyperlink"/>
                <w:noProof/>
              </w:rPr>
              <w:t>A.4</w:t>
            </w:r>
            <w:r w:rsidR="00962659">
              <w:rPr>
                <w:smallCaps w:val="0"/>
                <w:noProof/>
                <w:color w:val="auto"/>
                <w:kern w:val="2"/>
                <w:sz w:val="24"/>
                <w:szCs w:val="24"/>
                <w:lang w:val="nl-BE" w:eastAsia="nl-BE"/>
                <w14:ligatures w14:val="standardContextual"/>
              </w:rPr>
              <w:tab/>
            </w:r>
            <w:r w:rsidR="00962659" w:rsidRPr="00C519F4">
              <w:rPr>
                <w:rStyle w:val="Hyperlink"/>
                <w:noProof/>
              </w:rPr>
              <w:t>Prestaties op overig gebied</w:t>
            </w:r>
            <w:r w:rsidR="00962659">
              <w:rPr>
                <w:noProof/>
                <w:webHidden/>
              </w:rPr>
              <w:tab/>
            </w:r>
            <w:r w:rsidR="00962659">
              <w:rPr>
                <w:noProof/>
                <w:webHidden/>
              </w:rPr>
              <w:fldChar w:fldCharType="begin"/>
            </w:r>
            <w:r w:rsidR="00962659">
              <w:rPr>
                <w:noProof/>
                <w:webHidden/>
              </w:rPr>
              <w:instrText xml:space="preserve"> PAGEREF _Toc161228838 \h </w:instrText>
            </w:r>
            <w:r w:rsidR="00962659">
              <w:rPr>
                <w:noProof/>
                <w:webHidden/>
              </w:rPr>
            </w:r>
            <w:r w:rsidR="00962659">
              <w:rPr>
                <w:noProof/>
                <w:webHidden/>
              </w:rPr>
              <w:fldChar w:fldCharType="separate"/>
            </w:r>
            <w:r w:rsidR="00962659">
              <w:rPr>
                <w:noProof/>
                <w:webHidden/>
              </w:rPr>
              <w:t>7</w:t>
            </w:r>
            <w:r w:rsidR="00962659">
              <w:rPr>
                <w:noProof/>
                <w:webHidden/>
              </w:rPr>
              <w:fldChar w:fldCharType="end"/>
            </w:r>
          </w:hyperlink>
        </w:p>
        <w:p w14:paraId="530CDBCA" w14:textId="554071C5" w:rsidR="00962659" w:rsidRDefault="00000000">
          <w:pPr>
            <w:pStyle w:val="Inhopg2"/>
            <w:rPr>
              <w:smallCaps w:val="0"/>
              <w:noProof/>
              <w:color w:val="auto"/>
              <w:kern w:val="2"/>
              <w:sz w:val="24"/>
              <w:szCs w:val="24"/>
              <w:lang w:val="nl-BE" w:eastAsia="nl-BE"/>
              <w14:ligatures w14:val="standardContextual"/>
            </w:rPr>
          </w:pPr>
          <w:hyperlink w:anchor="_Toc161228839" w:history="1">
            <w:r w:rsidR="00962659" w:rsidRPr="00C519F4">
              <w:rPr>
                <w:rStyle w:val="Hyperlink"/>
                <w:noProof/>
              </w:rPr>
              <w:t>A.5</w:t>
            </w:r>
            <w:r w:rsidR="00962659">
              <w:rPr>
                <w:smallCaps w:val="0"/>
                <w:noProof/>
                <w:color w:val="auto"/>
                <w:kern w:val="2"/>
                <w:sz w:val="24"/>
                <w:szCs w:val="24"/>
                <w:lang w:val="nl-BE" w:eastAsia="nl-BE"/>
                <w14:ligatures w14:val="standardContextual"/>
              </w:rPr>
              <w:tab/>
            </w:r>
            <w:r w:rsidR="00962659" w:rsidRPr="00C519F4">
              <w:rPr>
                <w:rStyle w:val="Hyperlink"/>
                <w:noProof/>
              </w:rPr>
              <w:t>Overige informatie</w:t>
            </w:r>
            <w:r w:rsidR="00962659">
              <w:rPr>
                <w:noProof/>
                <w:webHidden/>
              </w:rPr>
              <w:tab/>
            </w:r>
            <w:r w:rsidR="00962659">
              <w:rPr>
                <w:noProof/>
                <w:webHidden/>
              </w:rPr>
              <w:fldChar w:fldCharType="begin"/>
            </w:r>
            <w:r w:rsidR="00962659">
              <w:rPr>
                <w:noProof/>
                <w:webHidden/>
              </w:rPr>
              <w:instrText xml:space="preserve"> PAGEREF _Toc161228839 \h </w:instrText>
            </w:r>
            <w:r w:rsidR="00962659">
              <w:rPr>
                <w:noProof/>
                <w:webHidden/>
              </w:rPr>
            </w:r>
            <w:r w:rsidR="00962659">
              <w:rPr>
                <w:noProof/>
                <w:webHidden/>
              </w:rPr>
              <w:fldChar w:fldCharType="separate"/>
            </w:r>
            <w:r w:rsidR="00962659">
              <w:rPr>
                <w:noProof/>
                <w:webHidden/>
              </w:rPr>
              <w:t>7</w:t>
            </w:r>
            <w:r w:rsidR="00962659">
              <w:rPr>
                <w:noProof/>
                <w:webHidden/>
              </w:rPr>
              <w:fldChar w:fldCharType="end"/>
            </w:r>
          </w:hyperlink>
        </w:p>
        <w:p w14:paraId="2F58BBA3" w14:textId="05238764" w:rsidR="00962659" w:rsidRDefault="00000000" w:rsidP="00962659">
          <w:pPr>
            <w:pStyle w:val="Inhopg1"/>
            <w:rPr>
              <w:noProof/>
              <w:color w:val="auto"/>
              <w:kern w:val="2"/>
              <w:sz w:val="24"/>
              <w:szCs w:val="24"/>
              <w:lang w:val="nl-BE" w:eastAsia="nl-BE"/>
              <w14:ligatures w14:val="standardContextual"/>
            </w:rPr>
          </w:pPr>
          <w:hyperlink w:anchor="_Toc161228840" w:history="1">
            <w:r w:rsidR="00962659" w:rsidRPr="00C519F4">
              <w:rPr>
                <w:rStyle w:val="Hyperlink"/>
                <w:noProof/>
              </w:rPr>
              <w:t>B</w:t>
            </w:r>
            <w:r w:rsidR="00962659">
              <w:rPr>
                <w:noProof/>
                <w:color w:val="auto"/>
                <w:kern w:val="2"/>
                <w:sz w:val="24"/>
                <w:szCs w:val="24"/>
                <w:lang w:val="nl-BE" w:eastAsia="nl-BE"/>
                <w14:ligatures w14:val="standardContextual"/>
              </w:rPr>
              <w:tab/>
            </w:r>
            <w:r w:rsidR="00962659" w:rsidRPr="00C519F4">
              <w:rPr>
                <w:rStyle w:val="Hyperlink"/>
                <w:noProof/>
              </w:rPr>
              <w:t>Governance systeem</w:t>
            </w:r>
            <w:r w:rsidR="00962659">
              <w:rPr>
                <w:noProof/>
                <w:webHidden/>
              </w:rPr>
              <w:tab/>
            </w:r>
            <w:r w:rsidR="00962659">
              <w:rPr>
                <w:noProof/>
                <w:webHidden/>
              </w:rPr>
              <w:fldChar w:fldCharType="begin"/>
            </w:r>
            <w:r w:rsidR="00962659">
              <w:rPr>
                <w:noProof/>
                <w:webHidden/>
              </w:rPr>
              <w:instrText xml:space="preserve"> PAGEREF _Toc161228840 \h </w:instrText>
            </w:r>
            <w:r w:rsidR="00962659">
              <w:rPr>
                <w:noProof/>
                <w:webHidden/>
              </w:rPr>
            </w:r>
            <w:r w:rsidR="00962659">
              <w:rPr>
                <w:noProof/>
                <w:webHidden/>
              </w:rPr>
              <w:fldChar w:fldCharType="separate"/>
            </w:r>
            <w:r w:rsidR="00962659">
              <w:rPr>
                <w:noProof/>
                <w:webHidden/>
              </w:rPr>
              <w:t>8</w:t>
            </w:r>
            <w:r w:rsidR="00962659">
              <w:rPr>
                <w:noProof/>
                <w:webHidden/>
              </w:rPr>
              <w:fldChar w:fldCharType="end"/>
            </w:r>
          </w:hyperlink>
        </w:p>
        <w:p w14:paraId="7A231B3A" w14:textId="057341CC" w:rsidR="00962659" w:rsidRDefault="00000000">
          <w:pPr>
            <w:pStyle w:val="Inhopg2"/>
            <w:rPr>
              <w:smallCaps w:val="0"/>
              <w:noProof/>
              <w:color w:val="auto"/>
              <w:kern w:val="2"/>
              <w:sz w:val="24"/>
              <w:szCs w:val="24"/>
              <w:lang w:val="nl-BE" w:eastAsia="nl-BE"/>
              <w14:ligatures w14:val="standardContextual"/>
            </w:rPr>
          </w:pPr>
          <w:hyperlink w:anchor="_Toc161228841" w:history="1">
            <w:r w:rsidR="00962659" w:rsidRPr="00C519F4">
              <w:rPr>
                <w:rStyle w:val="Hyperlink"/>
                <w:noProof/>
              </w:rPr>
              <w:t>B.1</w:t>
            </w:r>
            <w:r w:rsidR="00962659">
              <w:rPr>
                <w:smallCaps w:val="0"/>
                <w:noProof/>
                <w:color w:val="auto"/>
                <w:kern w:val="2"/>
                <w:sz w:val="24"/>
                <w:szCs w:val="24"/>
                <w:lang w:val="nl-BE" w:eastAsia="nl-BE"/>
                <w14:ligatures w14:val="standardContextual"/>
              </w:rPr>
              <w:tab/>
            </w:r>
            <w:r w:rsidR="00962659" w:rsidRPr="00C519F4">
              <w:rPr>
                <w:rStyle w:val="Hyperlink"/>
                <w:noProof/>
              </w:rPr>
              <w:t>Algemene informatie over het bestuurssysteem</w:t>
            </w:r>
            <w:r w:rsidR="00962659">
              <w:rPr>
                <w:noProof/>
                <w:webHidden/>
              </w:rPr>
              <w:tab/>
            </w:r>
            <w:r w:rsidR="00962659">
              <w:rPr>
                <w:noProof/>
                <w:webHidden/>
              </w:rPr>
              <w:fldChar w:fldCharType="begin"/>
            </w:r>
            <w:r w:rsidR="00962659">
              <w:rPr>
                <w:noProof/>
                <w:webHidden/>
              </w:rPr>
              <w:instrText xml:space="preserve"> PAGEREF _Toc161228841 \h </w:instrText>
            </w:r>
            <w:r w:rsidR="00962659">
              <w:rPr>
                <w:noProof/>
                <w:webHidden/>
              </w:rPr>
            </w:r>
            <w:r w:rsidR="00962659">
              <w:rPr>
                <w:noProof/>
                <w:webHidden/>
              </w:rPr>
              <w:fldChar w:fldCharType="separate"/>
            </w:r>
            <w:r w:rsidR="00962659">
              <w:rPr>
                <w:noProof/>
                <w:webHidden/>
              </w:rPr>
              <w:t>8</w:t>
            </w:r>
            <w:r w:rsidR="00962659">
              <w:rPr>
                <w:noProof/>
                <w:webHidden/>
              </w:rPr>
              <w:fldChar w:fldCharType="end"/>
            </w:r>
          </w:hyperlink>
        </w:p>
        <w:p w14:paraId="2FD8770F" w14:textId="17D10D75" w:rsidR="00962659" w:rsidRDefault="00000000">
          <w:pPr>
            <w:pStyle w:val="Inhopg3"/>
            <w:rPr>
              <w:i w:val="0"/>
              <w:iCs w:val="0"/>
              <w:noProof/>
              <w:color w:val="auto"/>
              <w:kern w:val="2"/>
              <w:sz w:val="24"/>
              <w:szCs w:val="24"/>
              <w:lang w:val="nl-BE" w:eastAsia="nl-BE"/>
              <w14:ligatures w14:val="standardContextual"/>
            </w:rPr>
          </w:pPr>
          <w:hyperlink w:anchor="_Toc161228842" w:history="1">
            <w:r w:rsidR="00962659" w:rsidRPr="00C519F4">
              <w:rPr>
                <w:rStyle w:val="Hyperlink"/>
                <w:noProof/>
              </w:rPr>
              <w:t>B.1.1</w:t>
            </w:r>
            <w:r w:rsidR="00962659">
              <w:rPr>
                <w:i w:val="0"/>
                <w:iCs w:val="0"/>
                <w:noProof/>
                <w:color w:val="auto"/>
                <w:kern w:val="2"/>
                <w:sz w:val="24"/>
                <w:szCs w:val="24"/>
                <w:lang w:val="nl-BE" w:eastAsia="nl-BE"/>
                <w14:ligatures w14:val="standardContextual"/>
              </w:rPr>
              <w:tab/>
            </w:r>
            <w:r w:rsidR="00962659" w:rsidRPr="00C519F4">
              <w:rPr>
                <w:rStyle w:val="Hyperlink"/>
                <w:noProof/>
              </w:rPr>
              <w:t>Vennootschapsorganen</w:t>
            </w:r>
            <w:r w:rsidR="00962659">
              <w:rPr>
                <w:noProof/>
                <w:webHidden/>
              </w:rPr>
              <w:tab/>
            </w:r>
            <w:r w:rsidR="00962659">
              <w:rPr>
                <w:noProof/>
                <w:webHidden/>
              </w:rPr>
              <w:fldChar w:fldCharType="begin"/>
            </w:r>
            <w:r w:rsidR="00962659">
              <w:rPr>
                <w:noProof/>
                <w:webHidden/>
              </w:rPr>
              <w:instrText xml:space="preserve"> PAGEREF _Toc161228842 \h </w:instrText>
            </w:r>
            <w:r w:rsidR="00962659">
              <w:rPr>
                <w:noProof/>
                <w:webHidden/>
              </w:rPr>
            </w:r>
            <w:r w:rsidR="00962659">
              <w:rPr>
                <w:noProof/>
                <w:webHidden/>
              </w:rPr>
              <w:fldChar w:fldCharType="separate"/>
            </w:r>
            <w:r w:rsidR="00962659">
              <w:rPr>
                <w:noProof/>
                <w:webHidden/>
              </w:rPr>
              <w:t>8</w:t>
            </w:r>
            <w:r w:rsidR="00962659">
              <w:rPr>
                <w:noProof/>
                <w:webHidden/>
              </w:rPr>
              <w:fldChar w:fldCharType="end"/>
            </w:r>
          </w:hyperlink>
        </w:p>
        <w:p w14:paraId="1E5C3F03" w14:textId="7AD5EDF6" w:rsidR="00962659" w:rsidRDefault="00000000">
          <w:pPr>
            <w:pStyle w:val="Inhopg3"/>
            <w:rPr>
              <w:i w:val="0"/>
              <w:iCs w:val="0"/>
              <w:noProof/>
              <w:color w:val="auto"/>
              <w:kern w:val="2"/>
              <w:sz w:val="24"/>
              <w:szCs w:val="24"/>
              <w:lang w:val="nl-BE" w:eastAsia="nl-BE"/>
              <w14:ligatures w14:val="standardContextual"/>
            </w:rPr>
          </w:pPr>
          <w:hyperlink w:anchor="_Toc161228843" w:history="1">
            <w:r w:rsidR="00962659" w:rsidRPr="00C519F4">
              <w:rPr>
                <w:rStyle w:val="Hyperlink"/>
                <w:noProof/>
              </w:rPr>
              <w:t>B.1.2</w:t>
            </w:r>
            <w:r w:rsidR="00962659">
              <w:rPr>
                <w:i w:val="0"/>
                <w:iCs w:val="0"/>
                <w:noProof/>
                <w:color w:val="auto"/>
                <w:kern w:val="2"/>
                <w:sz w:val="24"/>
                <w:szCs w:val="24"/>
                <w:lang w:val="nl-BE" w:eastAsia="nl-BE"/>
                <w14:ligatures w14:val="standardContextual"/>
              </w:rPr>
              <w:tab/>
            </w:r>
            <w:r w:rsidR="00962659" w:rsidRPr="00C519F4">
              <w:rPr>
                <w:rStyle w:val="Hyperlink"/>
                <w:noProof/>
              </w:rPr>
              <w:t>Organigram van Optimco NV</w:t>
            </w:r>
            <w:r w:rsidR="00962659">
              <w:rPr>
                <w:noProof/>
                <w:webHidden/>
              </w:rPr>
              <w:tab/>
            </w:r>
            <w:r w:rsidR="00962659">
              <w:rPr>
                <w:noProof/>
                <w:webHidden/>
              </w:rPr>
              <w:fldChar w:fldCharType="begin"/>
            </w:r>
            <w:r w:rsidR="00962659">
              <w:rPr>
                <w:noProof/>
                <w:webHidden/>
              </w:rPr>
              <w:instrText xml:space="preserve"> PAGEREF _Toc161228843 \h </w:instrText>
            </w:r>
            <w:r w:rsidR="00962659">
              <w:rPr>
                <w:noProof/>
                <w:webHidden/>
              </w:rPr>
            </w:r>
            <w:r w:rsidR="00962659">
              <w:rPr>
                <w:noProof/>
                <w:webHidden/>
              </w:rPr>
              <w:fldChar w:fldCharType="separate"/>
            </w:r>
            <w:r w:rsidR="00962659">
              <w:rPr>
                <w:noProof/>
                <w:webHidden/>
              </w:rPr>
              <w:t>9</w:t>
            </w:r>
            <w:r w:rsidR="00962659">
              <w:rPr>
                <w:noProof/>
                <w:webHidden/>
              </w:rPr>
              <w:fldChar w:fldCharType="end"/>
            </w:r>
          </w:hyperlink>
        </w:p>
        <w:p w14:paraId="53EA1148" w14:textId="26954F7B" w:rsidR="00962659" w:rsidRDefault="00000000">
          <w:pPr>
            <w:pStyle w:val="Inhopg3"/>
            <w:rPr>
              <w:i w:val="0"/>
              <w:iCs w:val="0"/>
              <w:noProof/>
              <w:color w:val="auto"/>
              <w:kern w:val="2"/>
              <w:sz w:val="24"/>
              <w:szCs w:val="24"/>
              <w:lang w:val="nl-BE" w:eastAsia="nl-BE"/>
              <w14:ligatures w14:val="standardContextual"/>
            </w:rPr>
          </w:pPr>
          <w:hyperlink w:anchor="_Toc161228844" w:history="1">
            <w:r w:rsidR="00962659" w:rsidRPr="00C519F4">
              <w:rPr>
                <w:rStyle w:val="Hyperlink"/>
                <w:noProof/>
              </w:rPr>
              <w:t>B.1.3</w:t>
            </w:r>
            <w:r w:rsidR="00962659">
              <w:rPr>
                <w:i w:val="0"/>
                <w:iCs w:val="0"/>
                <w:noProof/>
                <w:color w:val="auto"/>
                <w:kern w:val="2"/>
                <w:sz w:val="24"/>
                <w:szCs w:val="24"/>
                <w:lang w:val="nl-BE" w:eastAsia="nl-BE"/>
                <w14:ligatures w14:val="standardContextual"/>
              </w:rPr>
              <w:tab/>
            </w:r>
            <w:r w:rsidR="00962659" w:rsidRPr="00C519F4">
              <w:rPr>
                <w:rStyle w:val="Hyperlink"/>
                <w:noProof/>
              </w:rPr>
              <w:t>Algemene Vergadering</w:t>
            </w:r>
            <w:r w:rsidR="00962659">
              <w:rPr>
                <w:noProof/>
                <w:webHidden/>
              </w:rPr>
              <w:tab/>
            </w:r>
            <w:r w:rsidR="00962659">
              <w:rPr>
                <w:noProof/>
                <w:webHidden/>
              </w:rPr>
              <w:fldChar w:fldCharType="begin"/>
            </w:r>
            <w:r w:rsidR="00962659">
              <w:rPr>
                <w:noProof/>
                <w:webHidden/>
              </w:rPr>
              <w:instrText xml:space="preserve"> PAGEREF _Toc161228844 \h </w:instrText>
            </w:r>
            <w:r w:rsidR="00962659">
              <w:rPr>
                <w:noProof/>
                <w:webHidden/>
              </w:rPr>
            </w:r>
            <w:r w:rsidR="00962659">
              <w:rPr>
                <w:noProof/>
                <w:webHidden/>
              </w:rPr>
              <w:fldChar w:fldCharType="separate"/>
            </w:r>
            <w:r w:rsidR="00962659">
              <w:rPr>
                <w:noProof/>
                <w:webHidden/>
              </w:rPr>
              <w:t>10</w:t>
            </w:r>
            <w:r w:rsidR="00962659">
              <w:rPr>
                <w:noProof/>
                <w:webHidden/>
              </w:rPr>
              <w:fldChar w:fldCharType="end"/>
            </w:r>
          </w:hyperlink>
        </w:p>
        <w:p w14:paraId="55A5E407" w14:textId="32E9DA08" w:rsidR="00962659" w:rsidRDefault="00000000">
          <w:pPr>
            <w:pStyle w:val="Inhopg3"/>
            <w:rPr>
              <w:i w:val="0"/>
              <w:iCs w:val="0"/>
              <w:noProof/>
              <w:color w:val="auto"/>
              <w:kern w:val="2"/>
              <w:sz w:val="24"/>
              <w:szCs w:val="24"/>
              <w:lang w:val="nl-BE" w:eastAsia="nl-BE"/>
              <w14:ligatures w14:val="standardContextual"/>
            </w:rPr>
          </w:pPr>
          <w:hyperlink w:anchor="_Toc161228845" w:history="1">
            <w:r w:rsidR="00962659" w:rsidRPr="00C519F4">
              <w:rPr>
                <w:rStyle w:val="Hyperlink"/>
                <w:noProof/>
              </w:rPr>
              <w:t>B.1.4</w:t>
            </w:r>
            <w:r w:rsidR="00962659">
              <w:rPr>
                <w:i w:val="0"/>
                <w:iCs w:val="0"/>
                <w:noProof/>
                <w:color w:val="auto"/>
                <w:kern w:val="2"/>
                <w:sz w:val="24"/>
                <w:szCs w:val="24"/>
                <w:lang w:val="nl-BE" w:eastAsia="nl-BE"/>
                <w14:ligatures w14:val="standardContextual"/>
              </w:rPr>
              <w:tab/>
            </w:r>
            <w:r w:rsidR="00962659" w:rsidRPr="00C519F4">
              <w:rPr>
                <w:rStyle w:val="Hyperlink"/>
                <w:noProof/>
              </w:rPr>
              <w:t>Raad van Bestuur</w:t>
            </w:r>
            <w:r w:rsidR="00962659">
              <w:rPr>
                <w:noProof/>
                <w:webHidden/>
              </w:rPr>
              <w:tab/>
            </w:r>
            <w:r w:rsidR="00962659">
              <w:rPr>
                <w:noProof/>
                <w:webHidden/>
              </w:rPr>
              <w:fldChar w:fldCharType="begin"/>
            </w:r>
            <w:r w:rsidR="00962659">
              <w:rPr>
                <w:noProof/>
                <w:webHidden/>
              </w:rPr>
              <w:instrText xml:space="preserve"> PAGEREF _Toc161228845 \h </w:instrText>
            </w:r>
            <w:r w:rsidR="00962659">
              <w:rPr>
                <w:noProof/>
                <w:webHidden/>
              </w:rPr>
            </w:r>
            <w:r w:rsidR="00962659">
              <w:rPr>
                <w:noProof/>
                <w:webHidden/>
              </w:rPr>
              <w:fldChar w:fldCharType="separate"/>
            </w:r>
            <w:r w:rsidR="00962659">
              <w:rPr>
                <w:noProof/>
                <w:webHidden/>
              </w:rPr>
              <w:t>11</w:t>
            </w:r>
            <w:r w:rsidR="00962659">
              <w:rPr>
                <w:noProof/>
                <w:webHidden/>
              </w:rPr>
              <w:fldChar w:fldCharType="end"/>
            </w:r>
          </w:hyperlink>
        </w:p>
        <w:p w14:paraId="5829B775" w14:textId="0D82B590" w:rsidR="00962659" w:rsidRDefault="00000000">
          <w:pPr>
            <w:pStyle w:val="Inhopg3"/>
            <w:rPr>
              <w:i w:val="0"/>
              <w:iCs w:val="0"/>
              <w:noProof/>
              <w:color w:val="auto"/>
              <w:kern w:val="2"/>
              <w:sz w:val="24"/>
              <w:szCs w:val="24"/>
              <w:lang w:val="nl-BE" w:eastAsia="nl-BE"/>
              <w14:ligatures w14:val="standardContextual"/>
            </w:rPr>
          </w:pPr>
          <w:hyperlink w:anchor="_Toc161228846" w:history="1">
            <w:r w:rsidR="00962659" w:rsidRPr="00C519F4">
              <w:rPr>
                <w:rStyle w:val="Hyperlink"/>
                <w:noProof/>
              </w:rPr>
              <w:t>B.1.5</w:t>
            </w:r>
            <w:r w:rsidR="00962659">
              <w:rPr>
                <w:i w:val="0"/>
                <w:iCs w:val="0"/>
                <w:noProof/>
                <w:color w:val="auto"/>
                <w:kern w:val="2"/>
                <w:sz w:val="24"/>
                <w:szCs w:val="24"/>
                <w:lang w:val="nl-BE" w:eastAsia="nl-BE"/>
                <w14:ligatures w14:val="standardContextual"/>
              </w:rPr>
              <w:tab/>
            </w:r>
            <w:r w:rsidR="00962659" w:rsidRPr="00C519F4">
              <w:rPr>
                <w:rStyle w:val="Hyperlink"/>
                <w:noProof/>
              </w:rPr>
              <w:t>Directiecomité</w:t>
            </w:r>
            <w:r w:rsidR="00962659">
              <w:rPr>
                <w:noProof/>
                <w:webHidden/>
              </w:rPr>
              <w:tab/>
            </w:r>
            <w:r w:rsidR="00962659">
              <w:rPr>
                <w:noProof/>
                <w:webHidden/>
              </w:rPr>
              <w:fldChar w:fldCharType="begin"/>
            </w:r>
            <w:r w:rsidR="00962659">
              <w:rPr>
                <w:noProof/>
                <w:webHidden/>
              </w:rPr>
              <w:instrText xml:space="preserve"> PAGEREF _Toc161228846 \h </w:instrText>
            </w:r>
            <w:r w:rsidR="00962659">
              <w:rPr>
                <w:noProof/>
                <w:webHidden/>
              </w:rPr>
            </w:r>
            <w:r w:rsidR="00962659">
              <w:rPr>
                <w:noProof/>
                <w:webHidden/>
              </w:rPr>
              <w:fldChar w:fldCharType="separate"/>
            </w:r>
            <w:r w:rsidR="00962659">
              <w:rPr>
                <w:noProof/>
                <w:webHidden/>
              </w:rPr>
              <w:t>12</w:t>
            </w:r>
            <w:r w:rsidR="00962659">
              <w:rPr>
                <w:noProof/>
                <w:webHidden/>
              </w:rPr>
              <w:fldChar w:fldCharType="end"/>
            </w:r>
          </w:hyperlink>
        </w:p>
        <w:p w14:paraId="536FF851" w14:textId="350EE109" w:rsidR="00962659" w:rsidRDefault="00000000">
          <w:pPr>
            <w:pStyle w:val="Inhopg3"/>
            <w:rPr>
              <w:i w:val="0"/>
              <w:iCs w:val="0"/>
              <w:noProof/>
              <w:color w:val="auto"/>
              <w:kern w:val="2"/>
              <w:sz w:val="24"/>
              <w:szCs w:val="24"/>
              <w:lang w:val="nl-BE" w:eastAsia="nl-BE"/>
              <w14:ligatures w14:val="standardContextual"/>
            </w:rPr>
          </w:pPr>
          <w:hyperlink w:anchor="_Toc161228847" w:history="1">
            <w:r w:rsidR="00962659" w:rsidRPr="00C519F4">
              <w:rPr>
                <w:rStyle w:val="Hyperlink"/>
                <w:noProof/>
              </w:rPr>
              <w:t>B.1.6</w:t>
            </w:r>
            <w:r w:rsidR="00962659">
              <w:rPr>
                <w:i w:val="0"/>
                <w:iCs w:val="0"/>
                <w:noProof/>
                <w:color w:val="auto"/>
                <w:kern w:val="2"/>
                <w:sz w:val="24"/>
                <w:szCs w:val="24"/>
                <w:lang w:val="nl-BE" w:eastAsia="nl-BE"/>
                <w14:ligatures w14:val="standardContextual"/>
              </w:rPr>
              <w:tab/>
            </w:r>
            <w:r w:rsidR="00962659" w:rsidRPr="00C519F4">
              <w:rPr>
                <w:rStyle w:val="Hyperlink"/>
                <w:noProof/>
              </w:rPr>
              <w:t>Remuneratieprincipes</w:t>
            </w:r>
            <w:r w:rsidR="00962659">
              <w:rPr>
                <w:noProof/>
                <w:webHidden/>
              </w:rPr>
              <w:tab/>
            </w:r>
            <w:r w:rsidR="00962659">
              <w:rPr>
                <w:noProof/>
                <w:webHidden/>
              </w:rPr>
              <w:fldChar w:fldCharType="begin"/>
            </w:r>
            <w:r w:rsidR="00962659">
              <w:rPr>
                <w:noProof/>
                <w:webHidden/>
              </w:rPr>
              <w:instrText xml:space="preserve"> PAGEREF _Toc161228847 \h </w:instrText>
            </w:r>
            <w:r w:rsidR="00962659">
              <w:rPr>
                <w:noProof/>
                <w:webHidden/>
              </w:rPr>
            </w:r>
            <w:r w:rsidR="00962659">
              <w:rPr>
                <w:noProof/>
                <w:webHidden/>
              </w:rPr>
              <w:fldChar w:fldCharType="separate"/>
            </w:r>
            <w:r w:rsidR="00962659">
              <w:rPr>
                <w:noProof/>
                <w:webHidden/>
              </w:rPr>
              <w:t>13</w:t>
            </w:r>
            <w:r w:rsidR="00962659">
              <w:rPr>
                <w:noProof/>
                <w:webHidden/>
              </w:rPr>
              <w:fldChar w:fldCharType="end"/>
            </w:r>
          </w:hyperlink>
        </w:p>
        <w:p w14:paraId="09961C16" w14:textId="61C4C38A" w:rsidR="00962659" w:rsidRDefault="00000000">
          <w:pPr>
            <w:pStyle w:val="Inhopg2"/>
            <w:rPr>
              <w:smallCaps w:val="0"/>
              <w:noProof/>
              <w:color w:val="auto"/>
              <w:kern w:val="2"/>
              <w:sz w:val="24"/>
              <w:szCs w:val="24"/>
              <w:lang w:val="nl-BE" w:eastAsia="nl-BE"/>
              <w14:ligatures w14:val="standardContextual"/>
            </w:rPr>
          </w:pPr>
          <w:hyperlink w:anchor="_Toc161228848" w:history="1">
            <w:r w:rsidR="00962659" w:rsidRPr="00C519F4">
              <w:rPr>
                <w:rStyle w:val="Hyperlink"/>
                <w:noProof/>
              </w:rPr>
              <w:t>B.2</w:t>
            </w:r>
            <w:r w:rsidR="00962659">
              <w:rPr>
                <w:smallCaps w:val="0"/>
                <w:noProof/>
                <w:color w:val="auto"/>
                <w:kern w:val="2"/>
                <w:sz w:val="24"/>
                <w:szCs w:val="24"/>
                <w:lang w:val="nl-BE" w:eastAsia="nl-BE"/>
                <w14:ligatures w14:val="standardContextual"/>
              </w:rPr>
              <w:tab/>
            </w:r>
            <w:r w:rsidR="00962659" w:rsidRPr="00C519F4">
              <w:rPr>
                <w:rStyle w:val="Hyperlink"/>
                <w:noProof/>
              </w:rPr>
              <w:t>Deskundigheids- en betrouwbaarheidsvereisten</w:t>
            </w:r>
            <w:r w:rsidR="00962659">
              <w:rPr>
                <w:noProof/>
                <w:webHidden/>
              </w:rPr>
              <w:tab/>
            </w:r>
            <w:r w:rsidR="00962659">
              <w:rPr>
                <w:noProof/>
                <w:webHidden/>
              </w:rPr>
              <w:fldChar w:fldCharType="begin"/>
            </w:r>
            <w:r w:rsidR="00962659">
              <w:rPr>
                <w:noProof/>
                <w:webHidden/>
              </w:rPr>
              <w:instrText xml:space="preserve"> PAGEREF _Toc161228848 \h </w:instrText>
            </w:r>
            <w:r w:rsidR="00962659">
              <w:rPr>
                <w:noProof/>
                <w:webHidden/>
              </w:rPr>
            </w:r>
            <w:r w:rsidR="00962659">
              <w:rPr>
                <w:noProof/>
                <w:webHidden/>
              </w:rPr>
              <w:fldChar w:fldCharType="separate"/>
            </w:r>
            <w:r w:rsidR="00962659">
              <w:rPr>
                <w:noProof/>
                <w:webHidden/>
              </w:rPr>
              <w:t>14</w:t>
            </w:r>
            <w:r w:rsidR="00962659">
              <w:rPr>
                <w:noProof/>
                <w:webHidden/>
              </w:rPr>
              <w:fldChar w:fldCharType="end"/>
            </w:r>
          </w:hyperlink>
        </w:p>
        <w:p w14:paraId="5EC0379B" w14:textId="0BFF7DC8" w:rsidR="00962659" w:rsidRDefault="00000000">
          <w:pPr>
            <w:pStyle w:val="Inhopg2"/>
            <w:rPr>
              <w:smallCaps w:val="0"/>
              <w:noProof/>
              <w:color w:val="auto"/>
              <w:kern w:val="2"/>
              <w:sz w:val="24"/>
              <w:szCs w:val="24"/>
              <w:lang w:val="nl-BE" w:eastAsia="nl-BE"/>
              <w14:ligatures w14:val="standardContextual"/>
            </w:rPr>
          </w:pPr>
          <w:hyperlink w:anchor="_Toc161228849" w:history="1">
            <w:r w:rsidR="00962659" w:rsidRPr="00C519F4">
              <w:rPr>
                <w:rStyle w:val="Hyperlink"/>
                <w:noProof/>
                <w:lang w:val="nl-BE"/>
              </w:rPr>
              <w:t>B.3</w:t>
            </w:r>
            <w:r w:rsidR="00962659">
              <w:rPr>
                <w:smallCaps w:val="0"/>
                <w:noProof/>
                <w:color w:val="auto"/>
                <w:kern w:val="2"/>
                <w:sz w:val="24"/>
                <w:szCs w:val="24"/>
                <w:lang w:val="nl-BE" w:eastAsia="nl-BE"/>
                <w14:ligatures w14:val="standardContextual"/>
              </w:rPr>
              <w:tab/>
            </w:r>
            <w:r w:rsidR="00962659" w:rsidRPr="00C519F4">
              <w:rPr>
                <w:rStyle w:val="Hyperlink"/>
                <w:noProof/>
                <w:lang w:val="nl-BE"/>
              </w:rPr>
              <w:t>Risicomanagementsysteem, inclusief de beoordeling van het eigen risico en solvabiliteit</w:t>
            </w:r>
            <w:r w:rsidR="00962659">
              <w:rPr>
                <w:noProof/>
                <w:webHidden/>
              </w:rPr>
              <w:tab/>
            </w:r>
            <w:r w:rsidR="00962659">
              <w:rPr>
                <w:noProof/>
                <w:webHidden/>
              </w:rPr>
              <w:fldChar w:fldCharType="begin"/>
            </w:r>
            <w:r w:rsidR="00962659">
              <w:rPr>
                <w:noProof/>
                <w:webHidden/>
              </w:rPr>
              <w:instrText xml:space="preserve"> PAGEREF _Toc161228849 \h </w:instrText>
            </w:r>
            <w:r w:rsidR="00962659">
              <w:rPr>
                <w:noProof/>
                <w:webHidden/>
              </w:rPr>
            </w:r>
            <w:r w:rsidR="00962659">
              <w:rPr>
                <w:noProof/>
                <w:webHidden/>
              </w:rPr>
              <w:fldChar w:fldCharType="separate"/>
            </w:r>
            <w:r w:rsidR="00962659">
              <w:rPr>
                <w:noProof/>
                <w:webHidden/>
              </w:rPr>
              <w:t>15</w:t>
            </w:r>
            <w:r w:rsidR="00962659">
              <w:rPr>
                <w:noProof/>
                <w:webHidden/>
              </w:rPr>
              <w:fldChar w:fldCharType="end"/>
            </w:r>
          </w:hyperlink>
        </w:p>
        <w:p w14:paraId="0F221751" w14:textId="11251945" w:rsidR="00962659" w:rsidRDefault="00000000">
          <w:pPr>
            <w:pStyle w:val="Inhopg3"/>
            <w:rPr>
              <w:i w:val="0"/>
              <w:iCs w:val="0"/>
              <w:noProof/>
              <w:color w:val="auto"/>
              <w:kern w:val="2"/>
              <w:sz w:val="24"/>
              <w:szCs w:val="24"/>
              <w:lang w:val="nl-BE" w:eastAsia="nl-BE"/>
              <w14:ligatures w14:val="standardContextual"/>
            </w:rPr>
          </w:pPr>
          <w:hyperlink w:anchor="_Toc161228850" w:history="1">
            <w:r w:rsidR="00962659" w:rsidRPr="00C519F4">
              <w:rPr>
                <w:rStyle w:val="Hyperlink"/>
                <w:noProof/>
              </w:rPr>
              <w:t>B.3.1</w:t>
            </w:r>
            <w:r w:rsidR="00962659">
              <w:rPr>
                <w:i w:val="0"/>
                <w:iCs w:val="0"/>
                <w:noProof/>
                <w:color w:val="auto"/>
                <w:kern w:val="2"/>
                <w:sz w:val="24"/>
                <w:szCs w:val="24"/>
                <w:lang w:val="nl-BE" w:eastAsia="nl-BE"/>
                <w14:ligatures w14:val="standardContextual"/>
              </w:rPr>
              <w:tab/>
            </w:r>
            <w:r w:rsidR="00962659" w:rsidRPr="00C519F4">
              <w:rPr>
                <w:rStyle w:val="Hyperlink"/>
                <w:noProof/>
              </w:rPr>
              <w:t>Inleiding</w:t>
            </w:r>
            <w:r w:rsidR="00962659">
              <w:rPr>
                <w:noProof/>
                <w:webHidden/>
              </w:rPr>
              <w:tab/>
            </w:r>
            <w:r w:rsidR="00962659">
              <w:rPr>
                <w:noProof/>
                <w:webHidden/>
              </w:rPr>
              <w:fldChar w:fldCharType="begin"/>
            </w:r>
            <w:r w:rsidR="00962659">
              <w:rPr>
                <w:noProof/>
                <w:webHidden/>
              </w:rPr>
              <w:instrText xml:space="preserve"> PAGEREF _Toc161228850 \h </w:instrText>
            </w:r>
            <w:r w:rsidR="00962659">
              <w:rPr>
                <w:noProof/>
                <w:webHidden/>
              </w:rPr>
            </w:r>
            <w:r w:rsidR="00962659">
              <w:rPr>
                <w:noProof/>
                <w:webHidden/>
              </w:rPr>
              <w:fldChar w:fldCharType="separate"/>
            </w:r>
            <w:r w:rsidR="00962659">
              <w:rPr>
                <w:noProof/>
                <w:webHidden/>
              </w:rPr>
              <w:t>15</w:t>
            </w:r>
            <w:r w:rsidR="00962659">
              <w:rPr>
                <w:noProof/>
                <w:webHidden/>
              </w:rPr>
              <w:fldChar w:fldCharType="end"/>
            </w:r>
          </w:hyperlink>
        </w:p>
        <w:p w14:paraId="29E54862" w14:textId="78F38867" w:rsidR="00962659" w:rsidRDefault="00000000">
          <w:pPr>
            <w:pStyle w:val="Inhopg3"/>
            <w:rPr>
              <w:i w:val="0"/>
              <w:iCs w:val="0"/>
              <w:noProof/>
              <w:color w:val="auto"/>
              <w:kern w:val="2"/>
              <w:sz w:val="24"/>
              <w:szCs w:val="24"/>
              <w:lang w:val="nl-BE" w:eastAsia="nl-BE"/>
              <w14:ligatures w14:val="standardContextual"/>
            </w:rPr>
          </w:pPr>
          <w:hyperlink w:anchor="_Toc161228851" w:history="1">
            <w:r w:rsidR="00962659" w:rsidRPr="00C519F4">
              <w:rPr>
                <w:rStyle w:val="Hyperlink"/>
                <w:noProof/>
              </w:rPr>
              <w:t>B.3.2</w:t>
            </w:r>
            <w:r w:rsidR="00962659">
              <w:rPr>
                <w:i w:val="0"/>
                <w:iCs w:val="0"/>
                <w:noProof/>
                <w:color w:val="auto"/>
                <w:kern w:val="2"/>
                <w:sz w:val="24"/>
                <w:szCs w:val="24"/>
                <w:lang w:val="nl-BE" w:eastAsia="nl-BE"/>
                <w14:ligatures w14:val="standardContextual"/>
              </w:rPr>
              <w:tab/>
            </w:r>
            <w:r w:rsidR="00962659" w:rsidRPr="00C519F4">
              <w:rPr>
                <w:rStyle w:val="Hyperlink"/>
                <w:noProof/>
              </w:rPr>
              <w:t>- het risico beheerssysteem</w:t>
            </w:r>
            <w:r w:rsidR="00962659">
              <w:rPr>
                <w:noProof/>
                <w:webHidden/>
              </w:rPr>
              <w:tab/>
            </w:r>
            <w:r w:rsidR="00962659">
              <w:rPr>
                <w:noProof/>
                <w:webHidden/>
              </w:rPr>
              <w:fldChar w:fldCharType="begin"/>
            </w:r>
            <w:r w:rsidR="00962659">
              <w:rPr>
                <w:noProof/>
                <w:webHidden/>
              </w:rPr>
              <w:instrText xml:space="preserve"> PAGEREF _Toc161228851 \h </w:instrText>
            </w:r>
            <w:r w:rsidR="00962659">
              <w:rPr>
                <w:noProof/>
                <w:webHidden/>
              </w:rPr>
            </w:r>
            <w:r w:rsidR="00962659">
              <w:rPr>
                <w:noProof/>
                <w:webHidden/>
              </w:rPr>
              <w:fldChar w:fldCharType="separate"/>
            </w:r>
            <w:r w:rsidR="00962659">
              <w:rPr>
                <w:noProof/>
                <w:webHidden/>
              </w:rPr>
              <w:t>16</w:t>
            </w:r>
            <w:r w:rsidR="00962659">
              <w:rPr>
                <w:noProof/>
                <w:webHidden/>
              </w:rPr>
              <w:fldChar w:fldCharType="end"/>
            </w:r>
          </w:hyperlink>
        </w:p>
        <w:p w14:paraId="5C1695CA" w14:textId="292B307F" w:rsidR="00962659" w:rsidRDefault="00000000">
          <w:pPr>
            <w:pStyle w:val="Inhopg3"/>
            <w:rPr>
              <w:i w:val="0"/>
              <w:iCs w:val="0"/>
              <w:noProof/>
              <w:color w:val="auto"/>
              <w:kern w:val="2"/>
              <w:sz w:val="24"/>
              <w:szCs w:val="24"/>
              <w:lang w:val="nl-BE" w:eastAsia="nl-BE"/>
              <w14:ligatures w14:val="standardContextual"/>
            </w:rPr>
          </w:pPr>
          <w:hyperlink w:anchor="_Toc161228852" w:history="1">
            <w:r w:rsidR="00962659" w:rsidRPr="00C519F4">
              <w:rPr>
                <w:rStyle w:val="Hyperlink"/>
                <w:noProof/>
              </w:rPr>
              <w:t>B.3.3</w:t>
            </w:r>
            <w:r w:rsidR="00962659">
              <w:rPr>
                <w:i w:val="0"/>
                <w:iCs w:val="0"/>
                <w:noProof/>
                <w:color w:val="auto"/>
                <w:kern w:val="2"/>
                <w:sz w:val="24"/>
                <w:szCs w:val="24"/>
                <w:lang w:val="nl-BE" w:eastAsia="nl-BE"/>
                <w14:ligatures w14:val="standardContextual"/>
              </w:rPr>
              <w:tab/>
            </w:r>
            <w:r w:rsidR="00962659" w:rsidRPr="00C519F4">
              <w:rPr>
                <w:rStyle w:val="Hyperlink"/>
                <w:noProof/>
              </w:rPr>
              <w:t>Risico-evaluatie mbt kwantitatieve criteria</w:t>
            </w:r>
            <w:r w:rsidR="00962659">
              <w:rPr>
                <w:noProof/>
                <w:webHidden/>
              </w:rPr>
              <w:tab/>
            </w:r>
            <w:r w:rsidR="00962659">
              <w:rPr>
                <w:noProof/>
                <w:webHidden/>
              </w:rPr>
              <w:fldChar w:fldCharType="begin"/>
            </w:r>
            <w:r w:rsidR="00962659">
              <w:rPr>
                <w:noProof/>
                <w:webHidden/>
              </w:rPr>
              <w:instrText xml:space="preserve"> PAGEREF _Toc161228852 \h </w:instrText>
            </w:r>
            <w:r w:rsidR="00962659">
              <w:rPr>
                <w:noProof/>
                <w:webHidden/>
              </w:rPr>
            </w:r>
            <w:r w:rsidR="00962659">
              <w:rPr>
                <w:noProof/>
                <w:webHidden/>
              </w:rPr>
              <w:fldChar w:fldCharType="separate"/>
            </w:r>
            <w:r w:rsidR="00962659">
              <w:rPr>
                <w:noProof/>
                <w:webHidden/>
              </w:rPr>
              <w:t>17</w:t>
            </w:r>
            <w:r w:rsidR="00962659">
              <w:rPr>
                <w:noProof/>
                <w:webHidden/>
              </w:rPr>
              <w:fldChar w:fldCharType="end"/>
            </w:r>
          </w:hyperlink>
        </w:p>
        <w:p w14:paraId="697D5D71" w14:textId="79C33FCF" w:rsidR="00962659" w:rsidRDefault="00000000">
          <w:pPr>
            <w:pStyle w:val="Inhopg3"/>
            <w:rPr>
              <w:i w:val="0"/>
              <w:iCs w:val="0"/>
              <w:noProof/>
              <w:color w:val="auto"/>
              <w:kern w:val="2"/>
              <w:sz w:val="24"/>
              <w:szCs w:val="24"/>
              <w:lang w:val="nl-BE" w:eastAsia="nl-BE"/>
              <w14:ligatures w14:val="standardContextual"/>
            </w:rPr>
          </w:pPr>
          <w:hyperlink w:anchor="_Toc161228853" w:history="1">
            <w:r w:rsidR="00962659" w:rsidRPr="00C519F4">
              <w:rPr>
                <w:rStyle w:val="Hyperlink"/>
                <w:noProof/>
              </w:rPr>
              <w:t>B.3.4</w:t>
            </w:r>
            <w:r w:rsidR="00962659">
              <w:rPr>
                <w:i w:val="0"/>
                <w:iCs w:val="0"/>
                <w:noProof/>
                <w:color w:val="auto"/>
                <w:kern w:val="2"/>
                <w:sz w:val="24"/>
                <w:szCs w:val="24"/>
                <w:lang w:val="nl-BE" w:eastAsia="nl-BE"/>
                <w14:ligatures w14:val="standardContextual"/>
              </w:rPr>
              <w:tab/>
            </w:r>
            <w:r w:rsidR="00962659" w:rsidRPr="00C519F4">
              <w:rPr>
                <w:rStyle w:val="Hyperlink"/>
                <w:noProof/>
              </w:rPr>
              <w:t>Risico-evaluatie mbt kwalitatieve criteria : beleid en procedures</w:t>
            </w:r>
            <w:r w:rsidR="00962659">
              <w:rPr>
                <w:noProof/>
                <w:webHidden/>
              </w:rPr>
              <w:tab/>
            </w:r>
            <w:r w:rsidR="00962659">
              <w:rPr>
                <w:noProof/>
                <w:webHidden/>
              </w:rPr>
              <w:fldChar w:fldCharType="begin"/>
            </w:r>
            <w:r w:rsidR="00962659">
              <w:rPr>
                <w:noProof/>
                <w:webHidden/>
              </w:rPr>
              <w:instrText xml:space="preserve"> PAGEREF _Toc161228853 \h </w:instrText>
            </w:r>
            <w:r w:rsidR="00962659">
              <w:rPr>
                <w:noProof/>
                <w:webHidden/>
              </w:rPr>
            </w:r>
            <w:r w:rsidR="00962659">
              <w:rPr>
                <w:noProof/>
                <w:webHidden/>
              </w:rPr>
              <w:fldChar w:fldCharType="separate"/>
            </w:r>
            <w:r w:rsidR="00962659">
              <w:rPr>
                <w:noProof/>
                <w:webHidden/>
              </w:rPr>
              <w:t>17</w:t>
            </w:r>
            <w:r w:rsidR="00962659">
              <w:rPr>
                <w:noProof/>
                <w:webHidden/>
              </w:rPr>
              <w:fldChar w:fldCharType="end"/>
            </w:r>
          </w:hyperlink>
        </w:p>
        <w:p w14:paraId="0976A9F2" w14:textId="7BCD7496" w:rsidR="00962659" w:rsidRDefault="00000000">
          <w:pPr>
            <w:pStyle w:val="Inhopg3"/>
            <w:rPr>
              <w:i w:val="0"/>
              <w:iCs w:val="0"/>
              <w:noProof/>
              <w:color w:val="auto"/>
              <w:kern w:val="2"/>
              <w:sz w:val="24"/>
              <w:szCs w:val="24"/>
              <w:lang w:val="nl-BE" w:eastAsia="nl-BE"/>
              <w14:ligatures w14:val="standardContextual"/>
            </w:rPr>
          </w:pPr>
          <w:hyperlink w:anchor="_Toc161228854" w:history="1">
            <w:r w:rsidR="00962659" w:rsidRPr="00C519F4">
              <w:rPr>
                <w:rStyle w:val="Hyperlink"/>
                <w:noProof/>
              </w:rPr>
              <w:t>B.3.5</w:t>
            </w:r>
            <w:r w:rsidR="00962659">
              <w:rPr>
                <w:i w:val="0"/>
                <w:iCs w:val="0"/>
                <w:noProof/>
                <w:color w:val="auto"/>
                <w:kern w:val="2"/>
                <w:sz w:val="24"/>
                <w:szCs w:val="24"/>
                <w:lang w:val="nl-BE" w:eastAsia="nl-BE"/>
                <w14:ligatures w14:val="standardContextual"/>
              </w:rPr>
              <w:tab/>
            </w:r>
            <w:r w:rsidR="00962659" w:rsidRPr="00C519F4">
              <w:rPr>
                <w:rStyle w:val="Hyperlink"/>
                <w:noProof/>
              </w:rPr>
              <w:t>ORSA process</w:t>
            </w:r>
            <w:r w:rsidR="00962659">
              <w:rPr>
                <w:noProof/>
                <w:webHidden/>
              </w:rPr>
              <w:tab/>
            </w:r>
            <w:r w:rsidR="00962659">
              <w:rPr>
                <w:noProof/>
                <w:webHidden/>
              </w:rPr>
              <w:fldChar w:fldCharType="begin"/>
            </w:r>
            <w:r w:rsidR="00962659">
              <w:rPr>
                <w:noProof/>
                <w:webHidden/>
              </w:rPr>
              <w:instrText xml:space="preserve"> PAGEREF _Toc161228854 \h </w:instrText>
            </w:r>
            <w:r w:rsidR="00962659">
              <w:rPr>
                <w:noProof/>
                <w:webHidden/>
              </w:rPr>
            </w:r>
            <w:r w:rsidR="00962659">
              <w:rPr>
                <w:noProof/>
                <w:webHidden/>
              </w:rPr>
              <w:fldChar w:fldCharType="separate"/>
            </w:r>
            <w:r w:rsidR="00962659">
              <w:rPr>
                <w:noProof/>
                <w:webHidden/>
              </w:rPr>
              <w:t>18</w:t>
            </w:r>
            <w:r w:rsidR="00962659">
              <w:rPr>
                <w:noProof/>
                <w:webHidden/>
              </w:rPr>
              <w:fldChar w:fldCharType="end"/>
            </w:r>
          </w:hyperlink>
        </w:p>
        <w:p w14:paraId="28625FFD" w14:textId="0014980B" w:rsidR="00962659" w:rsidRDefault="00000000">
          <w:pPr>
            <w:pStyle w:val="Inhopg2"/>
            <w:rPr>
              <w:smallCaps w:val="0"/>
              <w:noProof/>
              <w:color w:val="auto"/>
              <w:kern w:val="2"/>
              <w:sz w:val="24"/>
              <w:szCs w:val="24"/>
              <w:lang w:val="nl-BE" w:eastAsia="nl-BE"/>
              <w14:ligatures w14:val="standardContextual"/>
            </w:rPr>
          </w:pPr>
          <w:hyperlink w:anchor="_Toc161228855" w:history="1">
            <w:r w:rsidR="00962659" w:rsidRPr="00C519F4">
              <w:rPr>
                <w:rStyle w:val="Hyperlink"/>
                <w:noProof/>
              </w:rPr>
              <w:t>B.4</w:t>
            </w:r>
            <w:r w:rsidR="00962659">
              <w:rPr>
                <w:smallCaps w:val="0"/>
                <w:noProof/>
                <w:color w:val="auto"/>
                <w:kern w:val="2"/>
                <w:sz w:val="24"/>
                <w:szCs w:val="24"/>
                <w:lang w:val="nl-BE" w:eastAsia="nl-BE"/>
                <w14:ligatures w14:val="standardContextual"/>
              </w:rPr>
              <w:tab/>
            </w:r>
            <w:r w:rsidR="00962659" w:rsidRPr="00C519F4">
              <w:rPr>
                <w:rStyle w:val="Hyperlink"/>
                <w:noProof/>
              </w:rPr>
              <w:t>Onafhankelijke controlefuncties</w:t>
            </w:r>
            <w:r w:rsidR="00962659">
              <w:rPr>
                <w:noProof/>
                <w:webHidden/>
              </w:rPr>
              <w:tab/>
            </w:r>
            <w:r w:rsidR="00962659">
              <w:rPr>
                <w:noProof/>
                <w:webHidden/>
              </w:rPr>
              <w:fldChar w:fldCharType="begin"/>
            </w:r>
            <w:r w:rsidR="00962659">
              <w:rPr>
                <w:noProof/>
                <w:webHidden/>
              </w:rPr>
              <w:instrText xml:space="preserve"> PAGEREF _Toc161228855 \h </w:instrText>
            </w:r>
            <w:r w:rsidR="00962659">
              <w:rPr>
                <w:noProof/>
                <w:webHidden/>
              </w:rPr>
            </w:r>
            <w:r w:rsidR="00962659">
              <w:rPr>
                <w:noProof/>
                <w:webHidden/>
              </w:rPr>
              <w:fldChar w:fldCharType="separate"/>
            </w:r>
            <w:r w:rsidR="00962659">
              <w:rPr>
                <w:noProof/>
                <w:webHidden/>
              </w:rPr>
              <w:t>20</w:t>
            </w:r>
            <w:r w:rsidR="00962659">
              <w:rPr>
                <w:noProof/>
                <w:webHidden/>
              </w:rPr>
              <w:fldChar w:fldCharType="end"/>
            </w:r>
          </w:hyperlink>
        </w:p>
        <w:p w14:paraId="610933CA" w14:textId="2FC64823" w:rsidR="00962659" w:rsidRDefault="00000000">
          <w:pPr>
            <w:pStyle w:val="Inhopg3"/>
            <w:rPr>
              <w:i w:val="0"/>
              <w:iCs w:val="0"/>
              <w:noProof/>
              <w:color w:val="auto"/>
              <w:kern w:val="2"/>
              <w:sz w:val="24"/>
              <w:szCs w:val="24"/>
              <w:lang w:val="nl-BE" w:eastAsia="nl-BE"/>
              <w14:ligatures w14:val="standardContextual"/>
            </w:rPr>
          </w:pPr>
          <w:hyperlink w:anchor="_Toc161228856" w:history="1">
            <w:r w:rsidR="00962659" w:rsidRPr="00C519F4">
              <w:rPr>
                <w:rStyle w:val="Hyperlink"/>
                <w:noProof/>
              </w:rPr>
              <w:t>B.4.1</w:t>
            </w:r>
            <w:r w:rsidR="00962659">
              <w:rPr>
                <w:i w:val="0"/>
                <w:iCs w:val="0"/>
                <w:noProof/>
                <w:color w:val="auto"/>
                <w:kern w:val="2"/>
                <w:sz w:val="24"/>
                <w:szCs w:val="24"/>
                <w:lang w:val="nl-BE" w:eastAsia="nl-BE"/>
                <w14:ligatures w14:val="standardContextual"/>
              </w:rPr>
              <w:tab/>
            </w:r>
            <w:r w:rsidR="00962659" w:rsidRPr="00C519F4">
              <w:rPr>
                <w:rStyle w:val="Hyperlink"/>
                <w:noProof/>
              </w:rPr>
              <w:t>Interne Audit –art. 294 lid 6</w:t>
            </w:r>
            <w:r w:rsidR="00962659">
              <w:rPr>
                <w:noProof/>
                <w:webHidden/>
              </w:rPr>
              <w:tab/>
            </w:r>
            <w:r w:rsidR="00962659">
              <w:rPr>
                <w:noProof/>
                <w:webHidden/>
              </w:rPr>
              <w:fldChar w:fldCharType="begin"/>
            </w:r>
            <w:r w:rsidR="00962659">
              <w:rPr>
                <w:noProof/>
                <w:webHidden/>
              </w:rPr>
              <w:instrText xml:space="preserve"> PAGEREF _Toc161228856 \h </w:instrText>
            </w:r>
            <w:r w:rsidR="00962659">
              <w:rPr>
                <w:noProof/>
                <w:webHidden/>
              </w:rPr>
            </w:r>
            <w:r w:rsidR="00962659">
              <w:rPr>
                <w:noProof/>
                <w:webHidden/>
              </w:rPr>
              <w:fldChar w:fldCharType="separate"/>
            </w:r>
            <w:r w:rsidR="00962659">
              <w:rPr>
                <w:noProof/>
                <w:webHidden/>
              </w:rPr>
              <w:t>20</w:t>
            </w:r>
            <w:r w:rsidR="00962659">
              <w:rPr>
                <w:noProof/>
                <w:webHidden/>
              </w:rPr>
              <w:fldChar w:fldCharType="end"/>
            </w:r>
          </w:hyperlink>
        </w:p>
        <w:p w14:paraId="3914C624" w14:textId="0DA3C927" w:rsidR="00962659" w:rsidRDefault="00000000">
          <w:pPr>
            <w:pStyle w:val="Inhopg3"/>
            <w:rPr>
              <w:i w:val="0"/>
              <w:iCs w:val="0"/>
              <w:noProof/>
              <w:color w:val="auto"/>
              <w:kern w:val="2"/>
              <w:sz w:val="24"/>
              <w:szCs w:val="24"/>
              <w:lang w:val="nl-BE" w:eastAsia="nl-BE"/>
              <w14:ligatures w14:val="standardContextual"/>
            </w:rPr>
          </w:pPr>
          <w:hyperlink w:anchor="_Toc161228857" w:history="1">
            <w:r w:rsidR="00962659" w:rsidRPr="00C519F4">
              <w:rPr>
                <w:rStyle w:val="Hyperlink"/>
                <w:noProof/>
              </w:rPr>
              <w:t>B.4.2</w:t>
            </w:r>
            <w:r w:rsidR="00962659">
              <w:rPr>
                <w:i w:val="0"/>
                <w:iCs w:val="0"/>
                <w:noProof/>
                <w:color w:val="auto"/>
                <w:kern w:val="2"/>
                <w:sz w:val="24"/>
                <w:szCs w:val="24"/>
                <w:lang w:val="nl-BE" w:eastAsia="nl-BE"/>
                <w14:ligatures w14:val="standardContextual"/>
              </w:rPr>
              <w:tab/>
            </w:r>
            <w:r w:rsidR="00962659" w:rsidRPr="00C519F4">
              <w:rPr>
                <w:rStyle w:val="Hyperlink"/>
                <w:noProof/>
              </w:rPr>
              <w:t>Compliance</w:t>
            </w:r>
            <w:r w:rsidR="00962659">
              <w:rPr>
                <w:noProof/>
                <w:webHidden/>
              </w:rPr>
              <w:tab/>
            </w:r>
            <w:r w:rsidR="00962659">
              <w:rPr>
                <w:noProof/>
                <w:webHidden/>
              </w:rPr>
              <w:fldChar w:fldCharType="begin"/>
            </w:r>
            <w:r w:rsidR="00962659">
              <w:rPr>
                <w:noProof/>
                <w:webHidden/>
              </w:rPr>
              <w:instrText xml:space="preserve"> PAGEREF _Toc161228857 \h </w:instrText>
            </w:r>
            <w:r w:rsidR="00962659">
              <w:rPr>
                <w:noProof/>
                <w:webHidden/>
              </w:rPr>
            </w:r>
            <w:r w:rsidR="00962659">
              <w:rPr>
                <w:noProof/>
                <w:webHidden/>
              </w:rPr>
              <w:fldChar w:fldCharType="separate"/>
            </w:r>
            <w:r w:rsidR="00962659">
              <w:rPr>
                <w:noProof/>
                <w:webHidden/>
              </w:rPr>
              <w:t>21</w:t>
            </w:r>
            <w:r w:rsidR="00962659">
              <w:rPr>
                <w:noProof/>
                <w:webHidden/>
              </w:rPr>
              <w:fldChar w:fldCharType="end"/>
            </w:r>
          </w:hyperlink>
        </w:p>
        <w:p w14:paraId="6D023349" w14:textId="2586845D" w:rsidR="00962659" w:rsidRDefault="00000000">
          <w:pPr>
            <w:pStyle w:val="Inhopg3"/>
            <w:rPr>
              <w:i w:val="0"/>
              <w:iCs w:val="0"/>
              <w:noProof/>
              <w:color w:val="auto"/>
              <w:kern w:val="2"/>
              <w:sz w:val="24"/>
              <w:szCs w:val="24"/>
              <w:lang w:val="nl-BE" w:eastAsia="nl-BE"/>
              <w14:ligatures w14:val="standardContextual"/>
            </w:rPr>
          </w:pPr>
          <w:hyperlink w:anchor="_Toc161228858" w:history="1">
            <w:r w:rsidR="00962659" w:rsidRPr="00C519F4">
              <w:rPr>
                <w:rStyle w:val="Hyperlink"/>
                <w:noProof/>
              </w:rPr>
              <w:t>B.4.3</w:t>
            </w:r>
            <w:r w:rsidR="00962659">
              <w:rPr>
                <w:i w:val="0"/>
                <w:iCs w:val="0"/>
                <w:noProof/>
                <w:color w:val="auto"/>
                <w:kern w:val="2"/>
                <w:sz w:val="24"/>
                <w:szCs w:val="24"/>
                <w:lang w:val="nl-BE" w:eastAsia="nl-BE"/>
                <w14:ligatures w14:val="standardContextual"/>
              </w:rPr>
              <w:tab/>
            </w:r>
            <w:r w:rsidR="00962659" w:rsidRPr="00C519F4">
              <w:rPr>
                <w:rStyle w:val="Hyperlink"/>
                <w:noProof/>
              </w:rPr>
              <w:t>Risk management</w:t>
            </w:r>
            <w:r w:rsidR="00962659">
              <w:rPr>
                <w:noProof/>
                <w:webHidden/>
              </w:rPr>
              <w:tab/>
            </w:r>
            <w:r w:rsidR="00962659">
              <w:rPr>
                <w:noProof/>
                <w:webHidden/>
              </w:rPr>
              <w:fldChar w:fldCharType="begin"/>
            </w:r>
            <w:r w:rsidR="00962659">
              <w:rPr>
                <w:noProof/>
                <w:webHidden/>
              </w:rPr>
              <w:instrText xml:space="preserve"> PAGEREF _Toc161228858 \h </w:instrText>
            </w:r>
            <w:r w:rsidR="00962659">
              <w:rPr>
                <w:noProof/>
                <w:webHidden/>
              </w:rPr>
            </w:r>
            <w:r w:rsidR="00962659">
              <w:rPr>
                <w:noProof/>
                <w:webHidden/>
              </w:rPr>
              <w:fldChar w:fldCharType="separate"/>
            </w:r>
            <w:r w:rsidR="00962659">
              <w:rPr>
                <w:noProof/>
                <w:webHidden/>
              </w:rPr>
              <w:t>22</w:t>
            </w:r>
            <w:r w:rsidR="00962659">
              <w:rPr>
                <w:noProof/>
                <w:webHidden/>
              </w:rPr>
              <w:fldChar w:fldCharType="end"/>
            </w:r>
          </w:hyperlink>
        </w:p>
        <w:p w14:paraId="08765A0E" w14:textId="1BB85B24" w:rsidR="00962659" w:rsidRDefault="00000000">
          <w:pPr>
            <w:pStyle w:val="Inhopg3"/>
            <w:rPr>
              <w:i w:val="0"/>
              <w:iCs w:val="0"/>
              <w:noProof/>
              <w:color w:val="auto"/>
              <w:kern w:val="2"/>
              <w:sz w:val="24"/>
              <w:szCs w:val="24"/>
              <w:lang w:val="nl-BE" w:eastAsia="nl-BE"/>
              <w14:ligatures w14:val="standardContextual"/>
            </w:rPr>
          </w:pPr>
          <w:hyperlink w:anchor="_Toc161228859" w:history="1">
            <w:r w:rsidR="00962659" w:rsidRPr="00C519F4">
              <w:rPr>
                <w:rStyle w:val="Hyperlink"/>
                <w:noProof/>
              </w:rPr>
              <w:t>B.4.4</w:t>
            </w:r>
            <w:r w:rsidR="00962659">
              <w:rPr>
                <w:i w:val="0"/>
                <w:iCs w:val="0"/>
                <w:noProof/>
                <w:color w:val="auto"/>
                <w:kern w:val="2"/>
                <w:sz w:val="24"/>
                <w:szCs w:val="24"/>
                <w:lang w:val="nl-BE" w:eastAsia="nl-BE"/>
                <w14:ligatures w14:val="standardContextual"/>
              </w:rPr>
              <w:tab/>
            </w:r>
            <w:r w:rsidR="00962659" w:rsidRPr="00C519F4">
              <w:rPr>
                <w:rStyle w:val="Hyperlink"/>
                <w:noProof/>
              </w:rPr>
              <w:t>De actuariële functie</w:t>
            </w:r>
            <w:r w:rsidR="00962659">
              <w:rPr>
                <w:noProof/>
                <w:webHidden/>
              </w:rPr>
              <w:tab/>
            </w:r>
            <w:r w:rsidR="00962659">
              <w:rPr>
                <w:noProof/>
                <w:webHidden/>
              </w:rPr>
              <w:fldChar w:fldCharType="begin"/>
            </w:r>
            <w:r w:rsidR="00962659">
              <w:rPr>
                <w:noProof/>
                <w:webHidden/>
              </w:rPr>
              <w:instrText xml:space="preserve"> PAGEREF _Toc161228859 \h </w:instrText>
            </w:r>
            <w:r w:rsidR="00962659">
              <w:rPr>
                <w:noProof/>
                <w:webHidden/>
              </w:rPr>
            </w:r>
            <w:r w:rsidR="00962659">
              <w:rPr>
                <w:noProof/>
                <w:webHidden/>
              </w:rPr>
              <w:fldChar w:fldCharType="separate"/>
            </w:r>
            <w:r w:rsidR="00962659">
              <w:rPr>
                <w:noProof/>
                <w:webHidden/>
              </w:rPr>
              <w:t>23</w:t>
            </w:r>
            <w:r w:rsidR="00962659">
              <w:rPr>
                <w:noProof/>
                <w:webHidden/>
              </w:rPr>
              <w:fldChar w:fldCharType="end"/>
            </w:r>
          </w:hyperlink>
        </w:p>
        <w:p w14:paraId="3F69792B" w14:textId="175F1689" w:rsidR="00962659" w:rsidRDefault="00000000">
          <w:pPr>
            <w:pStyle w:val="Inhopg3"/>
            <w:rPr>
              <w:i w:val="0"/>
              <w:iCs w:val="0"/>
              <w:noProof/>
              <w:color w:val="auto"/>
              <w:kern w:val="2"/>
              <w:sz w:val="24"/>
              <w:szCs w:val="24"/>
              <w:lang w:val="nl-BE" w:eastAsia="nl-BE"/>
              <w14:ligatures w14:val="standardContextual"/>
            </w:rPr>
          </w:pPr>
          <w:hyperlink w:anchor="_Toc161228860" w:history="1">
            <w:r w:rsidR="00962659" w:rsidRPr="00C519F4">
              <w:rPr>
                <w:rStyle w:val="Hyperlink"/>
                <w:noProof/>
              </w:rPr>
              <w:t>B.4.5</w:t>
            </w:r>
            <w:r w:rsidR="00962659">
              <w:rPr>
                <w:i w:val="0"/>
                <w:iCs w:val="0"/>
                <w:noProof/>
                <w:color w:val="auto"/>
                <w:kern w:val="2"/>
                <w:sz w:val="24"/>
                <w:szCs w:val="24"/>
                <w:lang w:val="nl-BE" w:eastAsia="nl-BE"/>
                <w14:ligatures w14:val="standardContextual"/>
              </w:rPr>
              <w:tab/>
            </w:r>
            <w:r w:rsidR="00962659" w:rsidRPr="00C519F4">
              <w:rPr>
                <w:rStyle w:val="Hyperlink"/>
                <w:noProof/>
              </w:rPr>
              <w:t>Externe commissaris -revisor</w:t>
            </w:r>
            <w:r w:rsidR="00962659">
              <w:rPr>
                <w:noProof/>
                <w:webHidden/>
              </w:rPr>
              <w:tab/>
            </w:r>
            <w:r w:rsidR="00962659">
              <w:rPr>
                <w:noProof/>
                <w:webHidden/>
              </w:rPr>
              <w:fldChar w:fldCharType="begin"/>
            </w:r>
            <w:r w:rsidR="00962659">
              <w:rPr>
                <w:noProof/>
                <w:webHidden/>
              </w:rPr>
              <w:instrText xml:space="preserve"> PAGEREF _Toc161228860 \h </w:instrText>
            </w:r>
            <w:r w:rsidR="00962659">
              <w:rPr>
                <w:noProof/>
                <w:webHidden/>
              </w:rPr>
            </w:r>
            <w:r w:rsidR="00962659">
              <w:rPr>
                <w:noProof/>
                <w:webHidden/>
              </w:rPr>
              <w:fldChar w:fldCharType="separate"/>
            </w:r>
            <w:r w:rsidR="00962659">
              <w:rPr>
                <w:noProof/>
                <w:webHidden/>
              </w:rPr>
              <w:t>24</w:t>
            </w:r>
            <w:r w:rsidR="00962659">
              <w:rPr>
                <w:noProof/>
                <w:webHidden/>
              </w:rPr>
              <w:fldChar w:fldCharType="end"/>
            </w:r>
          </w:hyperlink>
        </w:p>
        <w:p w14:paraId="4C5A354C" w14:textId="7C3F8F14" w:rsidR="00962659" w:rsidRDefault="00000000">
          <w:pPr>
            <w:pStyle w:val="Inhopg2"/>
            <w:rPr>
              <w:smallCaps w:val="0"/>
              <w:noProof/>
              <w:color w:val="auto"/>
              <w:kern w:val="2"/>
              <w:sz w:val="24"/>
              <w:szCs w:val="24"/>
              <w:lang w:val="nl-BE" w:eastAsia="nl-BE"/>
              <w14:ligatures w14:val="standardContextual"/>
            </w:rPr>
          </w:pPr>
          <w:hyperlink w:anchor="_Toc161228861" w:history="1">
            <w:r w:rsidR="00962659" w:rsidRPr="00C519F4">
              <w:rPr>
                <w:rStyle w:val="Hyperlink"/>
                <w:noProof/>
              </w:rPr>
              <w:t>B.5</w:t>
            </w:r>
            <w:r w:rsidR="00962659">
              <w:rPr>
                <w:smallCaps w:val="0"/>
                <w:noProof/>
                <w:color w:val="auto"/>
                <w:kern w:val="2"/>
                <w:sz w:val="24"/>
                <w:szCs w:val="24"/>
                <w:lang w:val="nl-BE" w:eastAsia="nl-BE"/>
                <w14:ligatures w14:val="standardContextual"/>
              </w:rPr>
              <w:tab/>
            </w:r>
            <w:r w:rsidR="00962659" w:rsidRPr="00C519F4">
              <w:rPr>
                <w:rStyle w:val="Hyperlink"/>
                <w:noProof/>
              </w:rPr>
              <w:t>Uitbesteding</w:t>
            </w:r>
            <w:r w:rsidR="00962659">
              <w:rPr>
                <w:noProof/>
                <w:webHidden/>
              </w:rPr>
              <w:tab/>
            </w:r>
            <w:r w:rsidR="00962659">
              <w:rPr>
                <w:noProof/>
                <w:webHidden/>
              </w:rPr>
              <w:fldChar w:fldCharType="begin"/>
            </w:r>
            <w:r w:rsidR="00962659">
              <w:rPr>
                <w:noProof/>
                <w:webHidden/>
              </w:rPr>
              <w:instrText xml:space="preserve"> PAGEREF _Toc161228861 \h </w:instrText>
            </w:r>
            <w:r w:rsidR="00962659">
              <w:rPr>
                <w:noProof/>
                <w:webHidden/>
              </w:rPr>
            </w:r>
            <w:r w:rsidR="00962659">
              <w:rPr>
                <w:noProof/>
                <w:webHidden/>
              </w:rPr>
              <w:fldChar w:fldCharType="separate"/>
            </w:r>
            <w:r w:rsidR="00962659">
              <w:rPr>
                <w:noProof/>
                <w:webHidden/>
              </w:rPr>
              <w:t>24</w:t>
            </w:r>
            <w:r w:rsidR="00962659">
              <w:rPr>
                <w:noProof/>
                <w:webHidden/>
              </w:rPr>
              <w:fldChar w:fldCharType="end"/>
            </w:r>
          </w:hyperlink>
        </w:p>
        <w:p w14:paraId="3BBB73CF" w14:textId="72E67796" w:rsidR="00962659" w:rsidRDefault="00000000">
          <w:pPr>
            <w:pStyle w:val="Inhopg3"/>
            <w:rPr>
              <w:i w:val="0"/>
              <w:iCs w:val="0"/>
              <w:noProof/>
              <w:color w:val="auto"/>
              <w:kern w:val="2"/>
              <w:sz w:val="24"/>
              <w:szCs w:val="24"/>
              <w:lang w:val="nl-BE" w:eastAsia="nl-BE"/>
              <w14:ligatures w14:val="standardContextual"/>
            </w:rPr>
          </w:pPr>
          <w:hyperlink w:anchor="_Toc161228862" w:history="1">
            <w:r w:rsidR="00962659" w:rsidRPr="00C519F4">
              <w:rPr>
                <w:rStyle w:val="Hyperlink"/>
                <w:noProof/>
              </w:rPr>
              <w:t>B.5.1</w:t>
            </w:r>
            <w:r w:rsidR="00962659">
              <w:rPr>
                <w:i w:val="0"/>
                <w:iCs w:val="0"/>
                <w:noProof/>
                <w:color w:val="auto"/>
                <w:kern w:val="2"/>
                <w:sz w:val="24"/>
                <w:szCs w:val="24"/>
                <w:lang w:val="nl-BE" w:eastAsia="nl-BE"/>
                <w14:ligatures w14:val="standardContextual"/>
              </w:rPr>
              <w:tab/>
            </w:r>
            <w:r w:rsidR="00962659" w:rsidRPr="00C519F4">
              <w:rPr>
                <w:rStyle w:val="Hyperlink"/>
                <w:noProof/>
              </w:rPr>
              <w:t>Beleid</w:t>
            </w:r>
            <w:r w:rsidR="00962659">
              <w:rPr>
                <w:noProof/>
                <w:webHidden/>
              </w:rPr>
              <w:tab/>
            </w:r>
            <w:r w:rsidR="00962659">
              <w:rPr>
                <w:noProof/>
                <w:webHidden/>
              </w:rPr>
              <w:fldChar w:fldCharType="begin"/>
            </w:r>
            <w:r w:rsidR="00962659">
              <w:rPr>
                <w:noProof/>
                <w:webHidden/>
              </w:rPr>
              <w:instrText xml:space="preserve"> PAGEREF _Toc161228862 \h </w:instrText>
            </w:r>
            <w:r w:rsidR="00962659">
              <w:rPr>
                <w:noProof/>
                <w:webHidden/>
              </w:rPr>
            </w:r>
            <w:r w:rsidR="00962659">
              <w:rPr>
                <w:noProof/>
                <w:webHidden/>
              </w:rPr>
              <w:fldChar w:fldCharType="separate"/>
            </w:r>
            <w:r w:rsidR="00962659">
              <w:rPr>
                <w:noProof/>
                <w:webHidden/>
              </w:rPr>
              <w:t>24</w:t>
            </w:r>
            <w:r w:rsidR="00962659">
              <w:rPr>
                <w:noProof/>
                <w:webHidden/>
              </w:rPr>
              <w:fldChar w:fldCharType="end"/>
            </w:r>
          </w:hyperlink>
        </w:p>
        <w:p w14:paraId="2156A5D1" w14:textId="7156D35D" w:rsidR="00962659" w:rsidRDefault="00000000">
          <w:pPr>
            <w:pStyle w:val="Inhopg2"/>
            <w:rPr>
              <w:smallCaps w:val="0"/>
              <w:noProof/>
              <w:color w:val="auto"/>
              <w:kern w:val="2"/>
              <w:sz w:val="24"/>
              <w:szCs w:val="24"/>
              <w:lang w:val="nl-BE" w:eastAsia="nl-BE"/>
              <w14:ligatures w14:val="standardContextual"/>
            </w:rPr>
          </w:pPr>
          <w:hyperlink w:anchor="_Toc161228863" w:history="1">
            <w:r w:rsidR="00962659" w:rsidRPr="00C519F4">
              <w:rPr>
                <w:rStyle w:val="Hyperlink"/>
                <w:noProof/>
              </w:rPr>
              <w:t>Uitbesteding beleid</w:t>
            </w:r>
            <w:r w:rsidR="00962659">
              <w:rPr>
                <w:noProof/>
                <w:webHidden/>
              </w:rPr>
              <w:tab/>
            </w:r>
            <w:r w:rsidR="00962659">
              <w:rPr>
                <w:noProof/>
                <w:webHidden/>
              </w:rPr>
              <w:fldChar w:fldCharType="begin"/>
            </w:r>
            <w:r w:rsidR="00962659">
              <w:rPr>
                <w:noProof/>
                <w:webHidden/>
              </w:rPr>
              <w:instrText xml:space="preserve"> PAGEREF _Toc161228863 \h </w:instrText>
            </w:r>
            <w:r w:rsidR="00962659">
              <w:rPr>
                <w:noProof/>
                <w:webHidden/>
              </w:rPr>
            </w:r>
            <w:r w:rsidR="00962659">
              <w:rPr>
                <w:noProof/>
                <w:webHidden/>
              </w:rPr>
              <w:fldChar w:fldCharType="separate"/>
            </w:r>
            <w:r w:rsidR="00962659">
              <w:rPr>
                <w:noProof/>
                <w:webHidden/>
              </w:rPr>
              <w:t>24</w:t>
            </w:r>
            <w:r w:rsidR="00962659">
              <w:rPr>
                <w:noProof/>
                <w:webHidden/>
              </w:rPr>
              <w:fldChar w:fldCharType="end"/>
            </w:r>
          </w:hyperlink>
        </w:p>
        <w:p w14:paraId="1423FFB2" w14:textId="321AE0B9" w:rsidR="00962659" w:rsidRDefault="00000000" w:rsidP="00962659">
          <w:pPr>
            <w:pStyle w:val="Inhopg1"/>
            <w:rPr>
              <w:noProof/>
              <w:color w:val="auto"/>
              <w:kern w:val="2"/>
              <w:sz w:val="24"/>
              <w:szCs w:val="24"/>
              <w:lang w:val="nl-BE" w:eastAsia="nl-BE"/>
              <w14:ligatures w14:val="standardContextual"/>
            </w:rPr>
          </w:pPr>
          <w:hyperlink w:anchor="_Toc161228877" w:history="1">
            <w:r w:rsidR="00962659" w:rsidRPr="00C519F4">
              <w:rPr>
                <w:rStyle w:val="Hyperlink"/>
                <w:noProof/>
              </w:rPr>
              <w:t>C</w:t>
            </w:r>
            <w:r w:rsidR="00962659">
              <w:rPr>
                <w:noProof/>
                <w:color w:val="auto"/>
                <w:kern w:val="2"/>
                <w:sz w:val="24"/>
                <w:szCs w:val="24"/>
                <w:lang w:val="nl-BE" w:eastAsia="nl-BE"/>
                <w14:ligatures w14:val="standardContextual"/>
              </w:rPr>
              <w:tab/>
            </w:r>
            <w:r w:rsidR="00962659" w:rsidRPr="00C519F4">
              <w:rPr>
                <w:rStyle w:val="Hyperlink"/>
                <w:noProof/>
              </w:rPr>
              <w:t>Risicoprofiel</w:t>
            </w:r>
            <w:r w:rsidR="00962659">
              <w:rPr>
                <w:noProof/>
                <w:webHidden/>
              </w:rPr>
              <w:tab/>
            </w:r>
            <w:r w:rsidR="00962659">
              <w:rPr>
                <w:noProof/>
                <w:webHidden/>
              </w:rPr>
              <w:fldChar w:fldCharType="begin"/>
            </w:r>
            <w:r w:rsidR="00962659">
              <w:rPr>
                <w:noProof/>
                <w:webHidden/>
              </w:rPr>
              <w:instrText xml:space="preserve"> PAGEREF _Toc161228877 \h </w:instrText>
            </w:r>
            <w:r w:rsidR="00962659">
              <w:rPr>
                <w:noProof/>
                <w:webHidden/>
              </w:rPr>
            </w:r>
            <w:r w:rsidR="00962659">
              <w:rPr>
                <w:noProof/>
                <w:webHidden/>
              </w:rPr>
              <w:fldChar w:fldCharType="separate"/>
            </w:r>
            <w:r w:rsidR="00962659">
              <w:rPr>
                <w:noProof/>
                <w:webHidden/>
              </w:rPr>
              <w:t>27</w:t>
            </w:r>
            <w:r w:rsidR="00962659">
              <w:rPr>
                <w:noProof/>
                <w:webHidden/>
              </w:rPr>
              <w:fldChar w:fldCharType="end"/>
            </w:r>
          </w:hyperlink>
        </w:p>
        <w:p w14:paraId="44150F0E" w14:textId="0D9D4FFA" w:rsidR="00962659" w:rsidRDefault="00000000">
          <w:pPr>
            <w:pStyle w:val="Inhopg2"/>
            <w:rPr>
              <w:smallCaps w:val="0"/>
              <w:noProof/>
              <w:color w:val="auto"/>
              <w:kern w:val="2"/>
              <w:sz w:val="24"/>
              <w:szCs w:val="24"/>
              <w:lang w:val="nl-BE" w:eastAsia="nl-BE"/>
              <w14:ligatures w14:val="standardContextual"/>
            </w:rPr>
          </w:pPr>
          <w:hyperlink w:anchor="_Toc161228878" w:history="1">
            <w:r w:rsidR="00962659" w:rsidRPr="00C519F4">
              <w:rPr>
                <w:rStyle w:val="Hyperlink"/>
                <w:noProof/>
              </w:rPr>
              <w:t>C.1</w:t>
            </w:r>
            <w:r w:rsidR="00962659">
              <w:rPr>
                <w:smallCaps w:val="0"/>
                <w:noProof/>
                <w:color w:val="auto"/>
                <w:kern w:val="2"/>
                <w:sz w:val="24"/>
                <w:szCs w:val="24"/>
                <w:lang w:val="nl-BE" w:eastAsia="nl-BE"/>
                <w14:ligatures w14:val="standardContextual"/>
              </w:rPr>
              <w:tab/>
            </w:r>
            <w:r w:rsidR="00962659" w:rsidRPr="00C519F4">
              <w:rPr>
                <w:rStyle w:val="Hyperlink"/>
                <w:noProof/>
              </w:rPr>
              <w:t>Verzekeringsrisico’s</w:t>
            </w:r>
            <w:r w:rsidR="00962659">
              <w:rPr>
                <w:noProof/>
                <w:webHidden/>
              </w:rPr>
              <w:tab/>
            </w:r>
            <w:r w:rsidR="00962659">
              <w:rPr>
                <w:noProof/>
                <w:webHidden/>
              </w:rPr>
              <w:fldChar w:fldCharType="begin"/>
            </w:r>
            <w:r w:rsidR="00962659">
              <w:rPr>
                <w:noProof/>
                <w:webHidden/>
              </w:rPr>
              <w:instrText xml:space="preserve"> PAGEREF _Toc161228878 \h </w:instrText>
            </w:r>
            <w:r w:rsidR="00962659">
              <w:rPr>
                <w:noProof/>
                <w:webHidden/>
              </w:rPr>
            </w:r>
            <w:r w:rsidR="00962659">
              <w:rPr>
                <w:noProof/>
                <w:webHidden/>
              </w:rPr>
              <w:fldChar w:fldCharType="separate"/>
            </w:r>
            <w:r w:rsidR="00962659">
              <w:rPr>
                <w:noProof/>
                <w:webHidden/>
              </w:rPr>
              <w:t>27</w:t>
            </w:r>
            <w:r w:rsidR="00962659">
              <w:rPr>
                <w:noProof/>
                <w:webHidden/>
              </w:rPr>
              <w:fldChar w:fldCharType="end"/>
            </w:r>
          </w:hyperlink>
        </w:p>
        <w:p w14:paraId="76EF592F" w14:textId="653901F1" w:rsidR="00962659" w:rsidRDefault="00000000">
          <w:pPr>
            <w:pStyle w:val="Inhopg3"/>
            <w:rPr>
              <w:i w:val="0"/>
              <w:iCs w:val="0"/>
              <w:noProof/>
              <w:color w:val="auto"/>
              <w:kern w:val="2"/>
              <w:sz w:val="24"/>
              <w:szCs w:val="24"/>
              <w:lang w:val="nl-BE" w:eastAsia="nl-BE"/>
              <w14:ligatures w14:val="standardContextual"/>
            </w:rPr>
          </w:pPr>
          <w:hyperlink w:anchor="_Toc161228879" w:history="1">
            <w:r w:rsidR="00962659" w:rsidRPr="00C519F4">
              <w:rPr>
                <w:rStyle w:val="Hyperlink"/>
                <w:noProof/>
              </w:rPr>
              <w:t>C.1.1</w:t>
            </w:r>
            <w:r w:rsidR="00962659">
              <w:rPr>
                <w:i w:val="0"/>
                <w:iCs w:val="0"/>
                <w:noProof/>
                <w:color w:val="auto"/>
                <w:kern w:val="2"/>
                <w:sz w:val="24"/>
                <w:szCs w:val="24"/>
                <w:lang w:val="nl-BE" w:eastAsia="nl-BE"/>
                <w14:ligatures w14:val="standardContextual"/>
              </w:rPr>
              <w:tab/>
            </w:r>
            <w:r w:rsidR="00962659" w:rsidRPr="00C519F4">
              <w:rPr>
                <w:rStyle w:val="Hyperlink"/>
                <w:noProof/>
              </w:rPr>
              <w:t>Verzekeringstechnisch risico Leven</w:t>
            </w:r>
            <w:r w:rsidR="00962659">
              <w:rPr>
                <w:noProof/>
                <w:webHidden/>
              </w:rPr>
              <w:tab/>
            </w:r>
            <w:r w:rsidR="00962659">
              <w:rPr>
                <w:noProof/>
                <w:webHidden/>
              </w:rPr>
              <w:fldChar w:fldCharType="begin"/>
            </w:r>
            <w:r w:rsidR="00962659">
              <w:rPr>
                <w:noProof/>
                <w:webHidden/>
              </w:rPr>
              <w:instrText xml:space="preserve"> PAGEREF _Toc161228879 \h </w:instrText>
            </w:r>
            <w:r w:rsidR="00962659">
              <w:rPr>
                <w:noProof/>
                <w:webHidden/>
              </w:rPr>
            </w:r>
            <w:r w:rsidR="00962659">
              <w:rPr>
                <w:noProof/>
                <w:webHidden/>
              </w:rPr>
              <w:fldChar w:fldCharType="separate"/>
            </w:r>
            <w:r w:rsidR="00962659">
              <w:rPr>
                <w:noProof/>
                <w:webHidden/>
              </w:rPr>
              <w:t>27</w:t>
            </w:r>
            <w:r w:rsidR="00962659">
              <w:rPr>
                <w:noProof/>
                <w:webHidden/>
              </w:rPr>
              <w:fldChar w:fldCharType="end"/>
            </w:r>
          </w:hyperlink>
        </w:p>
        <w:p w14:paraId="573D5CC1" w14:textId="2561B84E" w:rsidR="00962659" w:rsidRDefault="00000000">
          <w:pPr>
            <w:pStyle w:val="Inhopg3"/>
            <w:rPr>
              <w:i w:val="0"/>
              <w:iCs w:val="0"/>
              <w:noProof/>
              <w:color w:val="auto"/>
              <w:kern w:val="2"/>
              <w:sz w:val="24"/>
              <w:szCs w:val="24"/>
              <w:lang w:val="nl-BE" w:eastAsia="nl-BE"/>
              <w14:ligatures w14:val="standardContextual"/>
            </w:rPr>
          </w:pPr>
          <w:hyperlink w:anchor="_Toc161228880" w:history="1">
            <w:r w:rsidR="00962659" w:rsidRPr="00C519F4">
              <w:rPr>
                <w:rStyle w:val="Hyperlink"/>
                <w:noProof/>
              </w:rPr>
              <w:t>C.1.2</w:t>
            </w:r>
            <w:r w:rsidR="00962659">
              <w:rPr>
                <w:i w:val="0"/>
                <w:iCs w:val="0"/>
                <w:noProof/>
                <w:color w:val="auto"/>
                <w:kern w:val="2"/>
                <w:sz w:val="24"/>
                <w:szCs w:val="24"/>
                <w:lang w:val="nl-BE" w:eastAsia="nl-BE"/>
                <w14:ligatures w14:val="standardContextual"/>
              </w:rPr>
              <w:tab/>
            </w:r>
            <w:r w:rsidR="00962659" w:rsidRPr="00C519F4">
              <w:rPr>
                <w:rStyle w:val="Hyperlink"/>
                <w:noProof/>
              </w:rPr>
              <w:t>Verzekeringstechnisch risico Niet-Leven</w:t>
            </w:r>
            <w:r w:rsidR="00962659">
              <w:rPr>
                <w:noProof/>
                <w:webHidden/>
              </w:rPr>
              <w:tab/>
            </w:r>
            <w:r w:rsidR="00962659">
              <w:rPr>
                <w:noProof/>
                <w:webHidden/>
              </w:rPr>
              <w:fldChar w:fldCharType="begin"/>
            </w:r>
            <w:r w:rsidR="00962659">
              <w:rPr>
                <w:noProof/>
                <w:webHidden/>
              </w:rPr>
              <w:instrText xml:space="preserve"> PAGEREF _Toc161228880 \h </w:instrText>
            </w:r>
            <w:r w:rsidR="00962659">
              <w:rPr>
                <w:noProof/>
                <w:webHidden/>
              </w:rPr>
            </w:r>
            <w:r w:rsidR="00962659">
              <w:rPr>
                <w:noProof/>
                <w:webHidden/>
              </w:rPr>
              <w:fldChar w:fldCharType="separate"/>
            </w:r>
            <w:r w:rsidR="00962659">
              <w:rPr>
                <w:noProof/>
                <w:webHidden/>
              </w:rPr>
              <w:t>27</w:t>
            </w:r>
            <w:r w:rsidR="00962659">
              <w:rPr>
                <w:noProof/>
                <w:webHidden/>
              </w:rPr>
              <w:fldChar w:fldCharType="end"/>
            </w:r>
          </w:hyperlink>
        </w:p>
        <w:p w14:paraId="681C3B8A" w14:textId="48D796AC" w:rsidR="00962659" w:rsidRDefault="00000000">
          <w:pPr>
            <w:pStyle w:val="Inhopg3"/>
            <w:rPr>
              <w:i w:val="0"/>
              <w:iCs w:val="0"/>
              <w:noProof/>
              <w:color w:val="auto"/>
              <w:kern w:val="2"/>
              <w:sz w:val="24"/>
              <w:szCs w:val="24"/>
              <w:lang w:val="nl-BE" w:eastAsia="nl-BE"/>
              <w14:ligatures w14:val="standardContextual"/>
            </w:rPr>
          </w:pPr>
          <w:hyperlink w:anchor="_Toc161228881" w:history="1">
            <w:r w:rsidR="00962659" w:rsidRPr="00C519F4">
              <w:rPr>
                <w:rStyle w:val="Hyperlink"/>
                <w:noProof/>
              </w:rPr>
              <w:t>C.1.3</w:t>
            </w:r>
            <w:r w:rsidR="00962659">
              <w:rPr>
                <w:i w:val="0"/>
                <w:iCs w:val="0"/>
                <w:noProof/>
                <w:color w:val="auto"/>
                <w:kern w:val="2"/>
                <w:sz w:val="24"/>
                <w:szCs w:val="24"/>
                <w:lang w:val="nl-BE" w:eastAsia="nl-BE"/>
                <w14:ligatures w14:val="standardContextual"/>
              </w:rPr>
              <w:tab/>
            </w:r>
            <w:r w:rsidR="00962659" w:rsidRPr="00C519F4">
              <w:rPr>
                <w:rStyle w:val="Hyperlink"/>
                <w:noProof/>
              </w:rPr>
              <w:t>Verzekeringstechnisch risico bijzondere ziektekostenverzekering</w:t>
            </w:r>
            <w:r w:rsidR="00962659">
              <w:rPr>
                <w:noProof/>
                <w:webHidden/>
              </w:rPr>
              <w:tab/>
            </w:r>
            <w:r w:rsidR="00962659">
              <w:rPr>
                <w:noProof/>
                <w:webHidden/>
              </w:rPr>
              <w:fldChar w:fldCharType="begin"/>
            </w:r>
            <w:r w:rsidR="00962659">
              <w:rPr>
                <w:noProof/>
                <w:webHidden/>
              </w:rPr>
              <w:instrText xml:space="preserve"> PAGEREF _Toc161228881 \h </w:instrText>
            </w:r>
            <w:r w:rsidR="00962659">
              <w:rPr>
                <w:noProof/>
                <w:webHidden/>
              </w:rPr>
            </w:r>
            <w:r w:rsidR="00962659">
              <w:rPr>
                <w:noProof/>
                <w:webHidden/>
              </w:rPr>
              <w:fldChar w:fldCharType="separate"/>
            </w:r>
            <w:r w:rsidR="00962659">
              <w:rPr>
                <w:noProof/>
                <w:webHidden/>
              </w:rPr>
              <w:t>28</w:t>
            </w:r>
            <w:r w:rsidR="00962659">
              <w:rPr>
                <w:noProof/>
                <w:webHidden/>
              </w:rPr>
              <w:fldChar w:fldCharType="end"/>
            </w:r>
          </w:hyperlink>
        </w:p>
        <w:p w14:paraId="1E251EC3" w14:textId="28D8176B" w:rsidR="00962659" w:rsidRDefault="00000000">
          <w:pPr>
            <w:pStyle w:val="Inhopg2"/>
            <w:rPr>
              <w:smallCaps w:val="0"/>
              <w:noProof/>
              <w:color w:val="auto"/>
              <w:kern w:val="2"/>
              <w:sz w:val="24"/>
              <w:szCs w:val="24"/>
              <w:lang w:val="nl-BE" w:eastAsia="nl-BE"/>
              <w14:ligatures w14:val="standardContextual"/>
            </w:rPr>
          </w:pPr>
          <w:hyperlink w:anchor="_Toc161228882" w:history="1">
            <w:r w:rsidR="00962659" w:rsidRPr="00C519F4">
              <w:rPr>
                <w:rStyle w:val="Hyperlink"/>
                <w:noProof/>
              </w:rPr>
              <w:t>C.2</w:t>
            </w:r>
            <w:r w:rsidR="00962659">
              <w:rPr>
                <w:smallCaps w:val="0"/>
                <w:noProof/>
                <w:color w:val="auto"/>
                <w:kern w:val="2"/>
                <w:sz w:val="24"/>
                <w:szCs w:val="24"/>
                <w:lang w:val="nl-BE" w:eastAsia="nl-BE"/>
                <w14:ligatures w14:val="standardContextual"/>
              </w:rPr>
              <w:tab/>
            </w:r>
            <w:r w:rsidR="00962659" w:rsidRPr="00C519F4">
              <w:rPr>
                <w:rStyle w:val="Hyperlink"/>
                <w:noProof/>
              </w:rPr>
              <w:t>Financiële risico’s</w:t>
            </w:r>
            <w:r w:rsidR="00962659">
              <w:rPr>
                <w:noProof/>
                <w:webHidden/>
              </w:rPr>
              <w:tab/>
            </w:r>
            <w:r w:rsidR="00962659">
              <w:rPr>
                <w:noProof/>
                <w:webHidden/>
              </w:rPr>
              <w:fldChar w:fldCharType="begin"/>
            </w:r>
            <w:r w:rsidR="00962659">
              <w:rPr>
                <w:noProof/>
                <w:webHidden/>
              </w:rPr>
              <w:instrText xml:space="preserve"> PAGEREF _Toc161228882 \h </w:instrText>
            </w:r>
            <w:r w:rsidR="00962659">
              <w:rPr>
                <w:noProof/>
                <w:webHidden/>
              </w:rPr>
            </w:r>
            <w:r w:rsidR="00962659">
              <w:rPr>
                <w:noProof/>
                <w:webHidden/>
              </w:rPr>
              <w:fldChar w:fldCharType="separate"/>
            </w:r>
            <w:r w:rsidR="00962659">
              <w:rPr>
                <w:noProof/>
                <w:webHidden/>
              </w:rPr>
              <w:t>29</w:t>
            </w:r>
            <w:r w:rsidR="00962659">
              <w:rPr>
                <w:noProof/>
                <w:webHidden/>
              </w:rPr>
              <w:fldChar w:fldCharType="end"/>
            </w:r>
          </w:hyperlink>
        </w:p>
        <w:p w14:paraId="1119DB76" w14:textId="3C7EF17A" w:rsidR="00962659" w:rsidRDefault="00000000">
          <w:pPr>
            <w:pStyle w:val="Inhopg2"/>
            <w:rPr>
              <w:smallCaps w:val="0"/>
              <w:noProof/>
              <w:color w:val="auto"/>
              <w:kern w:val="2"/>
              <w:sz w:val="24"/>
              <w:szCs w:val="24"/>
              <w:lang w:val="nl-BE" w:eastAsia="nl-BE"/>
              <w14:ligatures w14:val="standardContextual"/>
            </w:rPr>
          </w:pPr>
          <w:hyperlink w:anchor="_Toc161228883" w:history="1">
            <w:r w:rsidR="00962659" w:rsidRPr="00C519F4">
              <w:rPr>
                <w:rStyle w:val="Hyperlink"/>
                <w:noProof/>
              </w:rPr>
              <w:t>C.3</w:t>
            </w:r>
            <w:r w:rsidR="00962659">
              <w:rPr>
                <w:smallCaps w:val="0"/>
                <w:noProof/>
                <w:color w:val="auto"/>
                <w:kern w:val="2"/>
                <w:sz w:val="24"/>
                <w:szCs w:val="24"/>
                <w:lang w:val="nl-BE" w:eastAsia="nl-BE"/>
                <w14:ligatures w14:val="standardContextual"/>
              </w:rPr>
              <w:tab/>
            </w:r>
            <w:r w:rsidR="00962659" w:rsidRPr="00C519F4">
              <w:rPr>
                <w:rStyle w:val="Hyperlink"/>
                <w:noProof/>
              </w:rPr>
              <w:t>Kredietrisico</w:t>
            </w:r>
            <w:r w:rsidR="00962659">
              <w:rPr>
                <w:noProof/>
                <w:webHidden/>
              </w:rPr>
              <w:tab/>
            </w:r>
            <w:r w:rsidR="00962659">
              <w:rPr>
                <w:noProof/>
                <w:webHidden/>
              </w:rPr>
              <w:fldChar w:fldCharType="begin"/>
            </w:r>
            <w:r w:rsidR="00962659">
              <w:rPr>
                <w:noProof/>
                <w:webHidden/>
              </w:rPr>
              <w:instrText xml:space="preserve"> PAGEREF _Toc161228883 \h </w:instrText>
            </w:r>
            <w:r w:rsidR="00962659">
              <w:rPr>
                <w:noProof/>
                <w:webHidden/>
              </w:rPr>
            </w:r>
            <w:r w:rsidR="00962659">
              <w:rPr>
                <w:noProof/>
                <w:webHidden/>
              </w:rPr>
              <w:fldChar w:fldCharType="separate"/>
            </w:r>
            <w:r w:rsidR="00962659">
              <w:rPr>
                <w:noProof/>
                <w:webHidden/>
              </w:rPr>
              <w:t>29</w:t>
            </w:r>
            <w:r w:rsidR="00962659">
              <w:rPr>
                <w:noProof/>
                <w:webHidden/>
              </w:rPr>
              <w:fldChar w:fldCharType="end"/>
            </w:r>
          </w:hyperlink>
        </w:p>
        <w:p w14:paraId="2804EF52" w14:textId="4EF3A3A8" w:rsidR="00962659" w:rsidRDefault="00000000">
          <w:pPr>
            <w:pStyle w:val="Inhopg2"/>
            <w:rPr>
              <w:smallCaps w:val="0"/>
              <w:noProof/>
              <w:color w:val="auto"/>
              <w:kern w:val="2"/>
              <w:sz w:val="24"/>
              <w:szCs w:val="24"/>
              <w:lang w:val="nl-BE" w:eastAsia="nl-BE"/>
              <w14:ligatures w14:val="standardContextual"/>
            </w:rPr>
          </w:pPr>
          <w:hyperlink w:anchor="_Toc161228884" w:history="1">
            <w:r w:rsidR="00962659" w:rsidRPr="00C519F4">
              <w:rPr>
                <w:rStyle w:val="Hyperlink"/>
                <w:noProof/>
              </w:rPr>
              <w:t>C.4</w:t>
            </w:r>
            <w:r w:rsidR="00962659">
              <w:rPr>
                <w:smallCaps w:val="0"/>
                <w:noProof/>
                <w:color w:val="auto"/>
                <w:kern w:val="2"/>
                <w:sz w:val="24"/>
                <w:szCs w:val="24"/>
                <w:lang w:val="nl-BE" w:eastAsia="nl-BE"/>
                <w14:ligatures w14:val="standardContextual"/>
              </w:rPr>
              <w:tab/>
            </w:r>
            <w:r w:rsidR="00962659" w:rsidRPr="00C519F4">
              <w:rPr>
                <w:rStyle w:val="Hyperlink"/>
                <w:noProof/>
              </w:rPr>
              <w:t>Liquiditeitsrisico</w:t>
            </w:r>
            <w:r w:rsidR="00962659">
              <w:rPr>
                <w:noProof/>
                <w:webHidden/>
              </w:rPr>
              <w:tab/>
            </w:r>
            <w:r w:rsidR="00962659">
              <w:rPr>
                <w:noProof/>
                <w:webHidden/>
              </w:rPr>
              <w:fldChar w:fldCharType="begin"/>
            </w:r>
            <w:r w:rsidR="00962659">
              <w:rPr>
                <w:noProof/>
                <w:webHidden/>
              </w:rPr>
              <w:instrText xml:space="preserve"> PAGEREF _Toc161228884 \h </w:instrText>
            </w:r>
            <w:r w:rsidR="00962659">
              <w:rPr>
                <w:noProof/>
                <w:webHidden/>
              </w:rPr>
            </w:r>
            <w:r w:rsidR="00962659">
              <w:rPr>
                <w:noProof/>
                <w:webHidden/>
              </w:rPr>
              <w:fldChar w:fldCharType="separate"/>
            </w:r>
            <w:r w:rsidR="00962659">
              <w:rPr>
                <w:noProof/>
                <w:webHidden/>
              </w:rPr>
              <w:t>30</w:t>
            </w:r>
            <w:r w:rsidR="00962659">
              <w:rPr>
                <w:noProof/>
                <w:webHidden/>
              </w:rPr>
              <w:fldChar w:fldCharType="end"/>
            </w:r>
          </w:hyperlink>
        </w:p>
        <w:p w14:paraId="605DF221" w14:textId="507942D7" w:rsidR="00962659" w:rsidRDefault="00000000">
          <w:pPr>
            <w:pStyle w:val="Inhopg2"/>
            <w:rPr>
              <w:smallCaps w:val="0"/>
              <w:noProof/>
              <w:color w:val="auto"/>
              <w:kern w:val="2"/>
              <w:sz w:val="24"/>
              <w:szCs w:val="24"/>
              <w:lang w:val="nl-BE" w:eastAsia="nl-BE"/>
              <w14:ligatures w14:val="standardContextual"/>
            </w:rPr>
          </w:pPr>
          <w:hyperlink w:anchor="_Toc161228885" w:history="1">
            <w:r w:rsidR="00962659" w:rsidRPr="00C519F4">
              <w:rPr>
                <w:rStyle w:val="Hyperlink"/>
                <w:noProof/>
              </w:rPr>
              <w:t>C.5</w:t>
            </w:r>
            <w:r w:rsidR="00962659">
              <w:rPr>
                <w:smallCaps w:val="0"/>
                <w:noProof/>
                <w:color w:val="auto"/>
                <w:kern w:val="2"/>
                <w:sz w:val="24"/>
                <w:szCs w:val="24"/>
                <w:lang w:val="nl-BE" w:eastAsia="nl-BE"/>
                <w14:ligatures w14:val="standardContextual"/>
              </w:rPr>
              <w:tab/>
            </w:r>
            <w:r w:rsidR="00962659" w:rsidRPr="00C519F4">
              <w:rPr>
                <w:rStyle w:val="Hyperlink"/>
                <w:noProof/>
              </w:rPr>
              <w:t>Operational risk</w:t>
            </w:r>
            <w:r w:rsidR="00962659">
              <w:rPr>
                <w:noProof/>
                <w:webHidden/>
              </w:rPr>
              <w:tab/>
            </w:r>
            <w:r w:rsidR="00962659">
              <w:rPr>
                <w:noProof/>
                <w:webHidden/>
              </w:rPr>
              <w:fldChar w:fldCharType="begin"/>
            </w:r>
            <w:r w:rsidR="00962659">
              <w:rPr>
                <w:noProof/>
                <w:webHidden/>
              </w:rPr>
              <w:instrText xml:space="preserve"> PAGEREF _Toc161228885 \h </w:instrText>
            </w:r>
            <w:r w:rsidR="00962659">
              <w:rPr>
                <w:noProof/>
                <w:webHidden/>
              </w:rPr>
            </w:r>
            <w:r w:rsidR="00962659">
              <w:rPr>
                <w:noProof/>
                <w:webHidden/>
              </w:rPr>
              <w:fldChar w:fldCharType="separate"/>
            </w:r>
            <w:r w:rsidR="00962659">
              <w:rPr>
                <w:noProof/>
                <w:webHidden/>
              </w:rPr>
              <w:t>30</w:t>
            </w:r>
            <w:r w:rsidR="00962659">
              <w:rPr>
                <w:noProof/>
                <w:webHidden/>
              </w:rPr>
              <w:fldChar w:fldCharType="end"/>
            </w:r>
          </w:hyperlink>
        </w:p>
        <w:p w14:paraId="0F1ED7EC" w14:textId="633BA4A6" w:rsidR="00962659" w:rsidRDefault="00000000">
          <w:pPr>
            <w:pStyle w:val="Inhopg3"/>
            <w:rPr>
              <w:i w:val="0"/>
              <w:iCs w:val="0"/>
              <w:noProof/>
              <w:color w:val="auto"/>
              <w:kern w:val="2"/>
              <w:sz w:val="24"/>
              <w:szCs w:val="24"/>
              <w:lang w:val="nl-BE" w:eastAsia="nl-BE"/>
              <w14:ligatures w14:val="standardContextual"/>
            </w:rPr>
          </w:pPr>
          <w:hyperlink w:anchor="_Toc161228886" w:history="1">
            <w:r w:rsidR="00962659" w:rsidRPr="00C519F4">
              <w:rPr>
                <w:rStyle w:val="Hyperlink"/>
                <w:noProof/>
              </w:rPr>
              <w:t>C.5.1</w:t>
            </w:r>
            <w:r w:rsidR="00962659">
              <w:rPr>
                <w:i w:val="0"/>
                <w:iCs w:val="0"/>
                <w:noProof/>
                <w:color w:val="auto"/>
                <w:kern w:val="2"/>
                <w:sz w:val="24"/>
                <w:szCs w:val="24"/>
                <w:lang w:val="nl-BE" w:eastAsia="nl-BE"/>
                <w14:ligatures w14:val="standardContextual"/>
              </w:rPr>
              <w:tab/>
            </w:r>
            <w:r w:rsidR="00962659" w:rsidRPr="00C519F4">
              <w:rPr>
                <w:rStyle w:val="Hyperlink"/>
                <w:noProof/>
              </w:rPr>
              <w:t>Oorzaak</w:t>
            </w:r>
            <w:r w:rsidR="00962659">
              <w:rPr>
                <w:noProof/>
                <w:webHidden/>
              </w:rPr>
              <w:tab/>
            </w:r>
            <w:r w:rsidR="00962659">
              <w:rPr>
                <w:noProof/>
                <w:webHidden/>
              </w:rPr>
              <w:fldChar w:fldCharType="begin"/>
            </w:r>
            <w:r w:rsidR="00962659">
              <w:rPr>
                <w:noProof/>
                <w:webHidden/>
              </w:rPr>
              <w:instrText xml:space="preserve"> PAGEREF _Toc161228886 \h </w:instrText>
            </w:r>
            <w:r w:rsidR="00962659">
              <w:rPr>
                <w:noProof/>
                <w:webHidden/>
              </w:rPr>
            </w:r>
            <w:r w:rsidR="00962659">
              <w:rPr>
                <w:noProof/>
                <w:webHidden/>
              </w:rPr>
              <w:fldChar w:fldCharType="separate"/>
            </w:r>
            <w:r w:rsidR="00962659">
              <w:rPr>
                <w:noProof/>
                <w:webHidden/>
              </w:rPr>
              <w:t>30</w:t>
            </w:r>
            <w:r w:rsidR="00962659">
              <w:rPr>
                <w:noProof/>
                <w:webHidden/>
              </w:rPr>
              <w:fldChar w:fldCharType="end"/>
            </w:r>
          </w:hyperlink>
        </w:p>
        <w:p w14:paraId="2D4E3CD8" w14:textId="278C5BBA" w:rsidR="00962659" w:rsidRDefault="00000000">
          <w:pPr>
            <w:pStyle w:val="Inhopg3"/>
            <w:rPr>
              <w:i w:val="0"/>
              <w:iCs w:val="0"/>
              <w:noProof/>
              <w:color w:val="auto"/>
              <w:kern w:val="2"/>
              <w:sz w:val="24"/>
              <w:szCs w:val="24"/>
              <w:lang w:val="nl-BE" w:eastAsia="nl-BE"/>
              <w14:ligatures w14:val="standardContextual"/>
            </w:rPr>
          </w:pPr>
          <w:hyperlink w:anchor="_Toc161228887" w:history="1">
            <w:r w:rsidR="00962659" w:rsidRPr="00C519F4">
              <w:rPr>
                <w:rStyle w:val="Hyperlink"/>
                <w:noProof/>
              </w:rPr>
              <w:t>C.5.2</w:t>
            </w:r>
            <w:r w:rsidR="00962659">
              <w:rPr>
                <w:i w:val="0"/>
                <w:iCs w:val="0"/>
                <w:noProof/>
                <w:color w:val="auto"/>
                <w:kern w:val="2"/>
                <w:sz w:val="24"/>
                <w:szCs w:val="24"/>
                <w:lang w:val="nl-BE" w:eastAsia="nl-BE"/>
                <w14:ligatures w14:val="standardContextual"/>
              </w:rPr>
              <w:tab/>
            </w:r>
            <w:r w:rsidR="00962659" w:rsidRPr="00C519F4">
              <w:rPr>
                <w:rStyle w:val="Hyperlink"/>
                <w:noProof/>
              </w:rPr>
              <w:t>Incident</w:t>
            </w:r>
            <w:r w:rsidR="00962659">
              <w:rPr>
                <w:noProof/>
                <w:webHidden/>
              </w:rPr>
              <w:tab/>
            </w:r>
            <w:r w:rsidR="00962659">
              <w:rPr>
                <w:noProof/>
                <w:webHidden/>
              </w:rPr>
              <w:fldChar w:fldCharType="begin"/>
            </w:r>
            <w:r w:rsidR="00962659">
              <w:rPr>
                <w:noProof/>
                <w:webHidden/>
              </w:rPr>
              <w:instrText xml:space="preserve"> PAGEREF _Toc161228887 \h </w:instrText>
            </w:r>
            <w:r w:rsidR="00962659">
              <w:rPr>
                <w:noProof/>
                <w:webHidden/>
              </w:rPr>
            </w:r>
            <w:r w:rsidR="00962659">
              <w:rPr>
                <w:noProof/>
                <w:webHidden/>
              </w:rPr>
              <w:fldChar w:fldCharType="separate"/>
            </w:r>
            <w:r w:rsidR="00962659">
              <w:rPr>
                <w:noProof/>
                <w:webHidden/>
              </w:rPr>
              <w:t>30</w:t>
            </w:r>
            <w:r w:rsidR="00962659">
              <w:rPr>
                <w:noProof/>
                <w:webHidden/>
              </w:rPr>
              <w:fldChar w:fldCharType="end"/>
            </w:r>
          </w:hyperlink>
        </w:p>
        <w:p w14:paraId="2D810895" w14:textId="7A681196" w:rsidR="00962659" w:rsidRDefault="00000000">
          <w:pPr>
            <w:pStyle w:val="Inhopg3"/>
            <w:rPr>
              <w:i w:val="0"/>
              <w:iCs w:val="0"/>
              <w:noProof/>
              <w:color w:val="auto"/>
              <w:kern w:val="2"/>
              <w:sz w:val="24"/>
              <w:szCs w:val="24"/>
              <w:lang w:val="nl-BE" w:eastAsia="nl-BE"/>
              <w14:ligatures w14:val="standardContextual"/>
            </w:rPr>
          </w:pPr>
          <w:hyperlink w:anchor="_Toc161228888" w:history="1">
            <w:r w:rsidR="00962659" w:rsidRPr="00C519F4">
              <w:rPr>
                <w:rStyle w:val="Hyperlink"/>
                <w:noProof/>
              </w:rPr>
              <w:t>C.5.3</w:t>
            </w:r>
            <w:r w:rsidR="00962659">
              <w:rPr>
                <w:i w:val="0"/>
                <w:iCs w:val="0"/>
                <w:noProof/>
                <w:color w:val="auto"/>
                <w:kern w:val="2"/>
                <w:sz w:val="24"/>
                <w:szCs w:val="24"/>
                <w:lang w:val="nl-BE" w:eastAsia="nl-BE"/>
                <w14:ligatures w14:val="standardContextual"/>
              </w:rPr>
              <w:tab/>
            </w:r>
            <w:r w:rsidR="00962659" w:rsidRPr="00C519F4">
              <w:rPr>
                <w:rStyle w:val="Hyperlink"/>
                <w:noProof/>
              </w:rPr>
              <w:t>Gevolgen</w:t>
            </w:r>
            <w:r w:rsidR="00962659">
              <w:rPr>
                <w:noProof/>
                <w:webHidden/>
              </w:rPr>
              <w:tab/>
            </w:r>
            <w:r w:rsidR="00962659">
              <w:rPr>
                <w:noProof/>
                <w:webHidden/>
              </w:rPr>
              <w:fldChar w:fldCharType="begin"/>
            </w:r>
            <w:r w:rsidR="00962659">
              <w:rPr>
                <w:noProof/>
                <w:webHidden/>
              </w:rPr>
              <w:instrText xml:space="preserve"> PAGEREF _Toc161228888 \h </w:instrText>
            </w:r>
            <w:r w:rsidR="00962659">
              <w:rPr>
                <w:noProof/>
                <w:webHidden/>
              </w:rPr>
            </w:r>
            <w:r w:rsidR="00962659">
              <w:rPr>
                <w:noProof/>
                <w:webHidden/>
              </w:rPr>
              <w:fldChar w:fldCharType="separate"/>
            </w:r>
            <w:r w:rsidR="00962659">
              <w:rPr>
                <w:noProof/>
                <w:webHidden/>
              </w:rPr>
              <w:t>31</w:t>
            </w:r>
            <w:r w:rsidR="00962659">
              <w:rPr>
                <w:noProof/>
                <w:webHidden/>
              </w:rPr>
              <w:fldChar w:fldCharType="end"/>
            </w:r>
          </w:hyperlink>
        </w:p>
        <w:p w14:paraId="4A32F500" w14:textId="17240EBD" w:rsidR="00962659" w:rsidRDefault="00000000">
          <w:pPr>
            <w:pStyle w:val="Inhopg3"/>
            <w:rPr>
              <w:i w:val="0"/>
              <w:iCs w:val="0"/>
              <w:noProof/>
              <w:color w:val="auto"/>
              <w:kern w:val="2"/>
              <w:sz w:val="24"/>
              <w:szCs w:val="24"/>
              <w:lang w:val="nl-BE" w:eastAsia="nl-BE"/>
              <w14:ligatures w14:val="standardContextual"/>
            </w:rPr>
          </w:pPr>
          <w:hyperlink w:anchor="_Toc161228889" w:history="1">
            <w:r w:rsidR="00962659" w:rsidRPr="00C519F4">
              <w:rPr>
                <w:rStyle w:val="Hyperlink"/>
                <w:noProof/>
              </w:rPr>
              <w:t>C.5.4</w:t>
            </w:r>
            <w:r w:rsidR="00962659">
              <w:rPr>
                <w:i w:val="0"/>
                <w:iCs w:val="0"/>
                <w:noProof/>
                <w:color w:val="auto"/>
                <w:kern w:val="2"/>
                <w:sz w:val="24"/>
                <w:szCs w:val="24"/>
                <w:lang w:val="nl-BE" w:eastAsia="nl-BE"/>
                <w14:ligatures w14:val="standardContextual"/>
              </w:rPr>
              <w:tab/>
            </w:r>
            <w:r w:rsidR="00962659" w:rsidRPr="00C519F4">
              <w:rPr>
                <w:rStyle w:val="Hyperlink"/>
                <w:noProof/>
              </w:rPr>
              <w:t>Classificatie</w:t>
            </w:r>
            <w:r w:rsidR="00962659">
              <w:rPr>
                <w:noProof/>
                <w:webHidden/>
              </w:rPr>
              <w:tab/>
            </w:r>
            <w:r w:rsidR="00962659">
              <w:rPr>
                <w:noProof/>
                <w:webHidden/>
              </w:rPr>
              <w:fldChar w:fldCharType="begin"/>
            </w:r>
            <w:r w:rsidR="00962659">
              <w:rPr>
                <w:noProof/>
                <w:webHidden/>
              </w:rPr>
              <w:instrText xml:space="preserve"> PAGEREF _Toc161228889 \h </w:instrText>
            </w:r>
            <w:r w:rsidR="00962659">
              <w:rPr>
                <w:noProof/>
                <w:webHidden/>
              </w:rPr>
            </w:r>
            <w:r w:rsidR="00962659">
              <w:rPr>
                <w:noProof/>
                <w:webHidden/>
              </w:rPr>
              <w:fldChar w:fldCharType="separate"/>
            </w:r>
            <w:r w:rsidR="00962659">
              <w:rPr>
                <w:noProof/>
                <w:webHidden/>
              </w:rPr>
              <w:t>31</w:t>
            </w:r>
            <w:r w:rsidR="00962659">
              <w:rPr>
                <w:noProof/>
                <w:webHidden/>
              </w:rPr>
              <w:fldChar w:fldCharType="end"/>
            </w:r>
          </w:hyperlink>
        </w:p>
        <w:p w14:paraId="1FEDD5AC" w14:textId="5E154124" w:rsidR="00962659" w:rsidRDefault="00000000">
          <w:pPr>
            <w:pStyle w:val="Inhopg3"/>
            <w:rPr>
              <w:i w:val="0"/>
              <w:iCs w:val="0"/>
              <w:noProof/>
              <w:color w:val="auto"/>
              <w:kern w:val="2"/>
              <w:sz w:val="24"/>
              <w:szCs w:val="24"/>
              <w:lang w:val="nl-BE" w:eastAsia="nl-BE"/>
              <w14:ligatures w14:val="standardContextual"/>
            </w:rPr>
          </w:pPr>
          <w:hyperlink w:anchor="_Toc161228890" w:history="1">
            <w:r w:rsidR="00962659" w:rsidRPr="00C519F4">
              <w:rPr>
                <w:rStyle w:val="Hyperlink"/>
                <w:noProof/>
              </w:rPr>
              <w:t>C.5.5</w:t>
            </w:r>
            <w:r w:rsidR="00962659">
              <w:rPr>
                <w:i w:val="0"/>
                <w:iCs w:val="0"/>
                <w:noProof/>
                <w:color w:val="auto"/>
                <w:kern w:val="2"/>
                <w:sz w:val="24"/>
                <w:szCs w:val="24"/>
                <w:lang w:val="nl-BE" w:eastAsia="nl-BE"/>
                <w14:ligatures w14:val="standardContextual"/>
              </w:rPr>
              <w:tab/>
            </w:r>
            <w:r w:rsidR="00962659" w:rsidRPr="00C519F4">
              <w:rPr>
                <w:rStyle w:val="Hyperlink"/>
                <w:noProof/>
              </w:rPr>
              <w:t>Risico van niet-conformiteit</w:t>
            </w:r>
            <w:r w:rsidR="00962659">
              <w:rPr>
                <w:noProof/>
                <w:webHidden/>
              </w:rPr>
              <w:tab/>
            </w:r>
            <w:r w:rsidR="00962659">
              <w:rPr>
                <w:noProof/>
                <w:webHidden/>
              </w:rPr>
              <w:fldChar w:fldCharType="begin"/>
            </w:r>
            <w:r w:rsidR="00962659">
              <w:rPr>
                <w:noProof/>
                <w:webHidden/>
              </w:rPr>
              <w:instrText xml:space="preserve"> PAGEREF _Toc161228890 \h </w:instrText>
            </w:r>
            <w:r w:rsidR="00962659">
              <w:rPr>
                <w:noProof/>
                <w:webHidden/>
              </w:rPr>
            </w:r>
            <w:r w:rsidR="00962659">
              <w:rPr>
                <w:noProof/>
                <w:webHidden/>
              </w:rPr>
              <w:fldChar w:fldCharType="separate"/>
            </w:r>
            <w:r w:rsidR="00962659">
              <w:rPr>
                <w:noProof/>
                <w:webHidden/>
              </w:rPr>
              <w:t>31</w:t>
            </w:r>
            <w:r w:rsidR="00962659">
              <w:rPr>
                <w:noProof/>
                <w:webHidden/>
              </w:rPr>
              <w:fldChar w:fldCharType="end"/>
            </w:r>
          </w:hyperlink>
        </w:p>
        <w:p w14:paraId="022AE4B4" w14:textId="4975AF52" w:rsidR="00962659" w:rsidRDefault="00000000">
          <w:pPr>
            <w:pStyle w:val="Inhopg3"/>
            <w:rPr>
              <w:i w:val="0"/>
              <w:iCs w:val="0"/>
              <w:noProof/>
              <w:color w:val="auto"/>
              <w:kern w:val="2"/>
              <w:sz w:val="24"/>
              <w:szCs w:val="24"/>
              <w:lang w:val="nl-BE" w:eastAsia="nl-BE"/>
              <w14:ligatures w14:val="standardContextual"/>
            </w:rPr>
          </w:pPr>
          <w:hyperlink w:anchor="_Toc161228891" w:history="1">
            <w:r w:rsidR="00962659" w:rsidRPr="00C519F4">
              <w:rPr>
                <w:rStyle w:val="Hyperlink"/>
                <w:noProof/>
              </w:rPr>
              <w:t>C.5.6</w:t>
            </w:r>
            <w:r w:rsidR="00962659">
              <w:rPr>
                <w:i w:val="0"/>
                <w:iCs w:val="0"/>
                <w:noProof/>
                <w:color w:val="auto"/>
                <w:kern w:val="2"/>
                <w:sz w:val="24"/>
                <w:szCs w:val="24"/>
                <w:lang w:val="nl-BE" w:eastAsia="nl-BE"/>
                <w14:ligatures w14:val="standardContextual"/>
              </w:rPr>
              <w:tab/>
            </w:r>
            <w:r w:rsidR="00962659" w:rsidRPr="00C519F4">
              <w:rPr>
                <w:rStyle w:val="Hyperlink"/>
                <w:noProof/>
              </w:rPr>
              <w:t>Risico inzake  het evaluatiemodel</w:t>
            </w:r>
            <w:r w:rsidR="00962659">
              <w:rPr>
                <w:noProof/>
                <w:webHidden/>
              </w:rPr>
              <w:tab/>
            </w:r>
            <w:r w:rsidR="00962659">
              <w:rPr>
                <w:noProof/>
                <w:webHidden/>
              </w:rPr>
              <w:fldChar w:fldCharType="begin"/>
            </w:r>
            <w:r w:rsidR="00962659">
              <w:rPr>
                <w:noProof/>
                <w:webHidden/>
              </w:rPr>
              <w:instrText xml:space="preserve"> PAGEREF _Toc161228891 \h </w:instrText>
            </w:r>
            <w:r w:rsidR="00962659">
              <w:rPr>
                <w:noProof/>
                <w:webHidden/>
              </w:rPr>
            </w:r>
            <w:r w:rsidR="00962659">
              <w:rPr>
                <w:noProof/>
                <w:webHidden/>
              </w:rPr>
              <w:fldChar w:fldCharType="separate"/>
            </w:r>
            <w:r w:rsidR="00962659">
              <w:rPr>
                <w:noProof/>
                <w:webHidden/>
              </w:rPr>
              <w:t>31</w:t>
            </w:r>
            <w:r w:rsidR="00962659">
              <w:rPr>
                <w:noProof/>
                <w:webHidden/>
              </w:rPr>
              <w:fldChar w:fldCharType="end"/>
            </w:r>
          </w:hyperlink>
        </w:p>
        <w:p w14:paraId="4294903A" w14:textId="3094005C" w:rsidR="00962659" w:rsidRDefault="00000000">
          <w:pPr>
            <w:pStyle w:val="Inhopg2"/>
            <w:rPr>
              <w:smallCaps w:val="0"/>
              <w:noProof/>
              <w:color w:val="auto"/>
              <w:kern w:val="2"/>
              <w:sz w:val="24"/>
              <w:szCs w:val="24"/>
              <w:lang w:val="nl-BE" w:eastAsia="nl-BE"/>
              <w14:ligatures w14:val="standardContextual"/>
            </w:rPr>
          </w:pPr>
          <w:hyperlink w:anchor="_Toc161228892" w:history="1">
            <w:r w:rsidR="00962659" w:rsidRPr="00C519F4">
              <w:rPr>
                <w:rStyle w:val="Hyperlink"/>
                <w:noProof/>
              </w:rPr>
              <w:t>C.6</w:t>
            </w:r>
            <w:r w:rsidR="00962659">
              <w:rPr>
                <w:smallCaps w:val="0"/>
                <w:noProof/>
                <w:color w:val="auto"/>
                <w:kern w:val="2"/>
                <w:sz w:val="24"/>
                <w:szCs w:val="24"/>
                <w:lang w:val="nl-BE" w:eastAsia="nl-BE"/>
                <w14:ligatures w14:val="standardContextual"/>
              </w:rPr>
              <w:tab/>
            </w:r>
            <w:r w:rsidR="00962659" w:rsidRPr="00C519F4">
              <w:rPr>
                <w:rStyle w:val="Hyperlink"/>
                <w:noProof/>
              </w:rPr>
              <w:t>Strategie- en reputatierisico</w:t>
            </w:r>
            <w:r w:rsidR="00962659">
              <w:rPr>
                <w:noProof/>
                <w:webHidden/>
              </w:rPr>
              <w:tab/>
            </w:r>
            <w:r w:rsidR="00962659">
              <w:rPr>
                <w:noProof/>
                <w:webHidden/>
              </w:rPr>
              <w:fldChar w:fldCharType="begin"/>
            </w:r>
            <w:r w:rsidR="00962659">
              <w:rPr>
                <w:noProof/>
                <w:webHidden/>
              </w:rPr>
              <w:instrText xml:space="preserve"> PAGEREF _Toc161228892 \h </w:instrText>
            </w:r>
            <w:r w:rsidR="00962659">
              <w:rPr>
                <w:noProof/>
                <w:webHidden/>
              </w:rPr>
            </w:r>
            <w:r w:rsidR="00962659">
              <w:rPr>
                <w:noProof/>
                <w:webHidden/>
              </w:rPr>
              <w:fldChar w:fldCharType="separate"/>
            </w:r>
            <w:r w:rsidR="00962659">
              <w:rPr>
                <w:noProof/>
                <w:webHidden/>
              </w:rPr>
              <w:t>32</w:t>
            </w:r>
            <w:r w:rsidR="00962659">
              <w:rPr>
                <w:noProof/>
                <w:webHidden/>
              </w:rPr>
              <w:fldChar w:fldCharType="end"/>
            </w:r>
          </w:hyperlink>
        </w:p>
        <w:p w14:paraId="586DDBCF" w14:textId="252FD8D0" w:rsidR="00962659" w:rsidRDefault="00000000">
          <w:pPr>
            <w:pStyle w:val="Inhopg2"/>
            <w:rPr>
              <w:smallCaps w:val="0"/>
              <w:noProof/>
              <w:color w:val="auto"/>
              <w:kern w:val="2"/>
              <w:sz w:val="24"/>
              <w:szCs w:val="24"/>
              <w:lang w:val="nl-BE" w:eastAsia="nl-BE"/>
              <w14:ligatures w14:val="standardContextual"/>
            </w:rPr>
          </w:pPr>
          <w:hyperlink w:anchor="_Toc161228893" w:history="1">
            <w:r w:rsidR="00962659" w:rsidRPr="00C519F4">
              <w:rPr>
                <w:rStyle w:val="Hyperlink"/>
                <w:noProof/>
              </w:rPr>
              <w:t>C.7</w:t>
            </w:r>
            <w:r w:rsidR="00962659">
              <w:rPr>
                <w:smallCaps w:val="0"/>
                <w:noProof/>
                <w:color w:val="auto"/>
                <w:kern w:val="2"/>
                <w:sz w:val="24"/>
                <w:szCs w:val="24"/>
                <w:lang w:val="nl-BE" w:eastAsia="nl-BE"/>
                <w14:ligatures w14:val="standardContextual"/>
              </w:rPr>
              <w:tab/>
            </w:r>
            <w:r w:rsidR="00962659" w:rsidRPr="00C519F4">
              <w:rPr>
                <w:rStyle w:val="Hyperlink"/>
                <w:noProof/>
              </w:rPr>
              <w:t>Overige informatie</w:t>
            </w:r>
            <w:r w:rsidR="00962659">
              <w:rPr>
                <w:noProof/>
                <w:webHidden/>
              </w:rPr>
              <w:tab/>
            </w:r>
            <w:r w:rsidR="00962659">
              <w:rPr>
                <w:noProof/>
                <w:webHidden/>
              </w:rPr>
              <w:fldChar w:fldCharType="begin"/>
            </w:r>
            <w:r w:rsidR="00962659">
              <w:rPr>
                <w:noProof/>
                <w:webHidden/>
              </w:rPr>
              <w:instrText xml:space="preserve"> PAGEREF _Toc161228893 \h </w:instrText>
            </w:r>
            <w:r w:rsidR="00962659">
              <w:rPr>
                <w:noProof/>
                <w:webHidden/>
              </w:rPr>
            </w:r>
            <w:r w:rsidR="00962659">
              <w:rPr>
                <w:noProof/>
                <w:webHidden/>
              </w:rPr>
              <w:fldChar w:fldCharType="separate"/>
            </w:r>
            <w:r w:rsidR="00962659">
              <w:rPr>
                <w:noProof/>
                <w:webHidden/>
              </w:rPr>
              <w:t>32</w:t>
            </w:r>
            <w:r w:rsidR="00962659">
              <w:rPr>
                <w:noProof/>
                <w:webHidden/>
              </w:rPr>
              <w:fldChar w:fldCharType="end"/>
            </w:r>
          </w:hyperlink>
        </w:p>
        <w:p w14:paraId="099683C5" w14:textId="16E98366" w:rsidR="00962659" w:rsidRDefault="00000000">
          <w:pPr>
            <w:pStyle w:val="Inhopg3"/>
            <w:rPr>
              <w:i w:val="0"/>
              <w:iCs w:val="0"/>
              <w:noProof/>
              <w:color w:val="auto"/>
              <w:kern w:val="2"/>
              <w:sz w:val="24"/>
              <w:szCs w:val="24"/>
              <w:lang w:val="nl-BE" w:eastAsia="nl-BE"/>
              <w14:ligatures w14:val="standardContextual"/>
            </w:rPr>
          </w:pPr>
          <w:hyperlink w:anchor="_Toc161228894" w:history="1">
            <w:r w:rsidR="00962659" w:rsidRPr="00C519F4">
              <w:rPr>
                <w:rStyle w:val="Hyperlink"/>
                <w:noProof/>
              </w:rPr>
              <w:t>C.7.1</w:t>
            </w:r>
            <w:r w:rsidR="00962659">
              <w:rPr>
                <w:i w:val="0"/>
                <w:iCs w:val="0"/>
                <w:noProof/>
                <w:color w:val="auto"/>
                <w:kern w:val="2"/>
                <w:sz w:val="24"/>
                <w:szCs w:val="24"/>
                <w:lang w:val="nl-BE" w:eastAsia="nl-BE"/>
                <w14:ligatures w14:val="standardContextual"/>
              </w:rPr>
              <w:tab/>
            </w:r>
            <w:r w:rsidR="00962659" w:rsidRPr="00C519F4">
              <w:rPr>
                <w:rStyle w:val="Hyperlink"/>
                <w:noProof/>
              </w:rPr>
              <w:t>Evaluatie</w:t>
            </w:r>
            <w:r w:rsidR="00962659">
              <w:rPr>
                <w:noProof/>
                <w:webHidden/>
              </w:rPr>
              <w:tab/>
            </w:r>
            <w:r w:rsidR="00962659">
              <w:rPr>
                <w:noProof/>
                <w:webHidden/>
              </w:rPr>
              <w:fldChar w:fldCharType="begin"/>
            </w:r>
            <w:r w:rsidR="00962659">
              <w:rPr>
                <w:noProof/>
                <w:webHidden/>
              </w:rPr>
              <w:instrText xml:space="preserve"> PAGEREF _Toc161228894 \h </w:instrText>
            </w:r>
            <w:r w:rsidR="00962659">
              <w:rPr>
                <w:noProof/>
                <w:webHidden/>
              </w:rPr>
            </w:r>
            <w:r w:rsidR="00962659">
              <w:rPr>
                <w:noProof/>
                <w:webHidden/>
              </w:rPr>
              <w:fldChar w:fldCharType="separate"/>
            </w:r>
            <w:r w:rsidR="00962659">
              <w:rPr>
                <w:noProof/>
                <w:webHidden/>
              </w:rPr>
              <w:t>32</w:t>
            </w:r>
            <w:r w:rsidR="00962659">
              <w:rPr>
                <w:noProof/>
                <w:webHidden/>
              </w:rPr>
              <w:fldChar w:fldCharType="end"/>
            </w:r>
          </w:hyperlink>
        </w:p>
        <w:p w14:paraId="6E49E1CC" w14:textId="71EFA9FB" w:rsidR="00962659" w:rsidRDefault="00000000">
          <w:pPr>
            <w:pStyle w:val="Inhopg3"/>
            <w:rPr>
              <w:i w:val="0"/>
              <w:iCs w:val="0"/>
              <w:noProof/>
              <w:color w:val="auto"/>
              <w:kern w:val="2"/>
              <w:sz w:val="24"/>
              <w:szCs w:val="24"/>
              <w:lang w:val="nl-BE" w:eastAsia="nl-BE"/>
              <w14:ligatures w14:val="standardContextual"/>
            </w:rPr>
          </w:pPr>
          <w:hyperlink w:anchor="_Toc161228895" w:history="1">
            <w:r w:rsidR="00962659" w:rsidRPr="00C519F4">
              <w:rPr>
                <w:rStyle w:val="Hyperlink"/>
                <w:noProof/>
              </w:rPr>
              <w:t>C.7.2</w:t>
            </w:r>
            <w:r w:rsidR="00962659">
              <w:rPr>
                <w:i w:val="0"/>
                <w:iCs w:val="0"/>
                <w:noProof/>
                <w:color w:val="auto"/>
                <w:kern w:val="2"/>
                <w:sz w:val="24"/>
                <w:szCs w:val="24"/>
                <w:lang w:val="nl-BE" w:eastAsia="nl-BE"/>
                <w14:ligatures w14:val="standardContextual"/>
              </w:rPr>
              <w:tab/>
            </w:r>
            <w:r w:rsidR="00962659" w:rsidRPr="00C519F4">
              <w:rPr>
                <w:rStyle w:val="Hyperlink"/>
                <w:noProof/>
              </w:rPr>
              <w:t>Tolerantielimieten</w:t>
            </w:r>
            <w:r w:rsidR="00962659">
              <w:rPr>
                <w:noProof/>
                <w:webHidden/>
              </w:rPr>
              <w:tab/>
            </w:r>
            <w:r w:rsidR="00962659">
              <w:rPr>
                <w:noProof/>
                <w:webHidden/>
              </w:rPr>
              <w:fldChar w:fldCharType="begin"/>
            </w:r>
            <w:r w:rsidR="00962659">
              <w:rPr>
                <w:noProof/>
                <w:webHidden/>
              </w:rPr>
              <w:instrText xml:space="preserve"> PAGEREF _Toc161228895 \h </w:instrText>
            </w:r>
            <w:r w:rsidR="00962659">
              <w:rPr>
                <w:noProof/>
                <w:webHidden/>
              </w:rPr>
            </w:r>
            <w:r w:rsidR="00962659">
              <w:rPr>
                <w:noProof/>
                <w:webHidden/>
              </w:rPr>
              <w:fldChar w:fldCharType="separate"/>
            </w:r>
            <w:r w:rsidR="00962659">
              <w:rPr>
                <w:noProof/>
                <w:webHidden/>
              </w:rPr>
              <w:t>32</w:t>
            </w:r>
            <w:r w:rsidR="00962659">
              <w:rPr>
                <w:noProof/>
                <w:webHidden/>
              </w:rPr>
              <w:fldChar w:fldCharType="end"/>
            </w:r>
          </w:hyperlink>
        </w:p>
        <w:p w14:paraId="23684905" w14:textId="6AFFA31B" w:rsidR="00962659" w:rsidRDefault="00000000">
          <w:pPr>
            <w:pStyle w:val="Inhopg3"/>
            <w:rPr>
              <w:i w:val="0"/>
              <w:iCs w:val="0"/>
              <w:noProof/>
              <w:color w:val="auto"/>
              <w:kern w:val="2"/>
              <w:sz w:val="24"/>
              <w:szCs w:val="24"/>
              <w:lang w:val="nl-BE" w:eastAsia="nl-BE"/>
              <w14:ligatures w14:val="standardContextual"/>
            </w:rPr>
          </w:pPr>
          <w:hyperlink w:anchor="_Toc161228896" w:history="1">
            <w:r w:rsidR="00962659" w:rsidRPr="00C519F4">
              <w:rPr>
                <w:rStyle w:val="Hyperlink"/>
                <w:noProof/>
              </w:rPr>
              <w:t>C.7.3</w:t>
            </w:r>
            <w:r w:rsidR="00962659">
              <w:rPr>
                <w:i w:val="0"/>
                <w:iCs w:val="0"/>
                <w:noProof/>
                <w:color w:val="auto"/>
                <w:kern w:val="2"/>
                <w:sz w:val="24"/>
                <w:szCs w:val="24"/>
                <w:lang w:val="nl-BE" w:eastAsia="nl-BE"/>
                <w14:ligatures w14:val="standardContextual"/>
              </w:rPr>
              <w:tab/>
            </w:r>
            <w:r w:rsidR="00962659" w:rsidRPr="00C519F4">
              <w:rPr>
                <w:rStyle w:val="Hyperlink"/>
                <w:noProof/>
              </w:rPr>
              <w:t>Rapporten en statistieken</w:t>
            </w:r>
            <w:r w:rsidR="00962659">
              <w:rPr>
                <w:noProof/>
                <w:webHidden/>
              </w:rPr>
              <w:tab/>
            </w:r>
            <w:r w:rsidR="00962659">
              <w:rPr>
                <w:noProof/>
                <w:webHidden/>
              </w:rPr>
              <w:fldChar w:fldCharType="begin"/>
            </w:r>
            <w:r w:rsidR="00962659">
              <w:rPr>
                <w:noProof/>
                <w:webHidden/>
              </w:rPr>
              <w:instrText xml:space="preserve"> PAGEREF _Toc161228896 \h </w:instrText>
            </w:r>
            <w:r w:rsidR="00962659">
              <w:rPr>
                <w:noProof/>
                <w:webHidden/>
              </w:rPr>
            </w:r>
            <w:r w:rsidR="00962659">
              <w:rPr>
                <w:noProof/>
                <w:webHidden/>
              </w:rPr>
              <w:fldChar w:fldCharType="separate"/>
            </w:r>
            <w:r w:rsidR="00962659">
              <w:rPr>
                <w:noProof/>
                <w:webHidden/>
              </w:rPr>
              <w:t>33</w:t>
            </w:r>
            <w:r w:rsidR="00962659">
              <w:rPr>
                <w:noProof/>
                <w:webHidden/>
              </w:rPr>
              <w:fldChar w:fldCharType="end"/>
            </w:r>
          </w:hyperlink>
        </w:p>
        <w:p w14:paraId="72C60CAB" w14:textId="5559ED79" w:rsidR="00962659" w:rsidRDefault="00000000" w:rsidP="00962659">
          <w:pPr>
            <w:pStyle w:val="Inhopg1"/>
            <w:rPr>
              <w:noProof/>
              <w:color w:val="auto"/>
              <w:kern w:val="2"/>
              <w:sz w:val="24"/>
              <w:szCs w:val="24"/>
              <w:lang w:val="nl-BE" w:eastAsia="nl-BE"/>
              <w14:ligatures w14:val="standardContextual"/>
            </w:rPr>
          </w:pPr>
          <w:hyperlink w:anchor="_Toc161228897" w:history="1">
            <w:r w:rsidR="00962659" w:rsidRPr="00C519F4">
              <w:rPr>
                <w:rStyle w:val="Hyperlink"/>
                <w:noProof/>
              </w:rPr>
              <w:t>D</w:t>
            </w:r>
            <w:r w:rsidR="00962659">
              <w:rPr>
                <w:noProof/>
                <w:color w:val="auto"/>
                <w:kern w:val="2"/>
                <w:sz w:val="24"/>
                <w:szCs w:val="24"/>
                <w:lang w:val="nl-BE" w:eastAsia="nl-BE"/>
                <w14:ligatures w14:val="standardContextual"/>
              </w:rPr>
              <w:tab/>
            </w:r>
            <w:r w:rsidR="00962659" w:rsidRPr="00C519F4">
              <w:rPr>
                <w:rStyle w:val="Hyperlink"/>
                <w:noProof/>
              </w:rPr>
              <w:t>Waardering voor solvabiliteitsdoeleinden</w:t>
            </w:r>
            <w:r w:rsidR="00962659">
              <w:rPr>
                <w:noProof/>
                <w:webHidden/>
              </w:rPr>
              <w:tab/>
            </w:r>
            <w:r w:rsidR="00962659">
              <w:rPr>
                <w:noProof/>
                <w:webHidden/>
              </w:rPr>
              <w:fldChar w:fldCharType="begin"/>
            </w:r>
            <w:r w:rsidR="00962659">
              <w:rPr>
                <w:noProof/>
                <w:webHidden/>
              </w:rPr>
              <w:instrText xml:space="preserve"> PAGEREF _Toc161228897 \h </w:instrText>
            </w:r>
            <w:r w:rsidR="00962659">
              <w:rPr>
                <w:noProof/>
                <w:webHidden/>
              </w:rPr>
            </w:r>
            <w:r w:rsidR="00962659">
              <w:rPr>
                <w:noProof/>
                <w:webHidden/>
              </w:rPr>
              <w:fldChar w:fldCharType="separate"/>
            </w:r>
            <w:r w:rsidR="00962659">
              <w:rPr>
                <w:noProof/>
                <w:webHidden/>
              </w:rPr>
              <w:t>34</w:t>
            </w:r>
            <w:r w:rsidR="00962659">
              <w:rPr>
                <w:noProof/>
                <w:webHidden/>
              </w:rPr>
              <w:fldChar w:fldCharType="end"/>
            </w:r>
          </w:hyperlink>
        </w:p>
        <w:p w14:paraId="32E103BE" w14:textId="59B5957D" w:rsidR="00962659" w:rsidRDefault="00000000">
          <w:pPr>
            <w:pStyle w:val="Inhopg2"/>
            <w:rPr>
              <w:smallCaps w:val="0"/>
              <w:noProof/>
              <w:color w:val="auto"/>
              <w:kern w:val="2"/>
              <w:sz w:val="24"/>
              <w:szCs w:val="24"/>
              <w:lang w:val="nl-BE" w:eastAsia="nl-BE"/>
              <w14:ligatures w14:val="standardContextual"/>
            </w:rPr>
          </w:pPr>
          <w:hyperlink w:anchor="_Toc161228898" w:history="1">
            <w:r w:rsidR="00962659" w:rsidRPr="00C519F4">
              <w:rPr>
                <w:rStyle w:val="Hyperlink"/>
                <w:noProof/>
              </w:rPr>
              <w:t>D.1</w:t>
            </w:r>
            <w:r w:rsidR="00962659">
              <w:rPr>
                <w:smallCaps w:val="0"/>
                <w:noProof/>
                <w:color w:val="auto"/>
                <w:kern w:val="2"/>
                <w:sz w:val="24"/>
                <w:szCs w:val="24"/>
                <w:lang w:val="nl-BE" w:eastAsia="nl-BE"/>
                <w14:ligatures w14:val="standardContextual"/>
              </w:rPr>
              <w:tab/>
            </w:r>
            <w:r w:rsidR="00962659" w:rsidRPr="00C519F4">
              <w:rPr>
                <w:rStyle w:val="Hyperlink"/>
                <w:noProof/>
              </w:rPr>
              <w:t>Activa</w:t>
            </w:r>
            <w:r w:rsidR="00962659">
              <w:rPr>
                <w:noProof/>
                <w:webHidden/>
              </w:rPr>
              <w:tab/>
            </w:r>
            <w:r w:rsidR="00962659">
              <w:rPr>
                <w:noProof/>
                <w:webHidden/>
              </w:rPr>
              <w:fldChar w:fldCharType="begin"/>
            </w:r>
            <w:r w:rsidR="00962659">
              <w:rPr>
                <w:noProof/>
                <w:webHidden/>
              </w:rPr>
              <w:instrText xml:space="preserve"> PAGEREF _Toc161228898 \h </w:instrText>
            </w:r>
            <w:r w:rsidR="00962659">
              <w:rPr>
                <w:noProof/>
                <w:webHidden/>
              </w:rPr>
            </w:r>
            <w:r w:rsidR="00962659">
              <w:rPr>
                <w:noProof/>
                <w:webHidden/>
              </w:rPr>
              <w:fldChar w:fldCharType="separate"/>
            </w:r>
            <w:r w:rsidR="00962659">
              <w:rPr>
                <w:noProof/>
                <w:webHidden/>
              </w:rPr>
              <w:t>34</w:t>
            </w:r>
            <w:r w:rsidR="00962659">
              <w:rPr>
                <w:noProof/>
                <w:webHidden/>
              </w:rPr>
              <w:fldChar w:fldCharType="end"/>
            </w:r>
          </w:hyperlink>
        </w:p>
        <w:p w14:paraId="7D59612B" w14:textId="598229B6" w:rsidR="00962659" w:rsidRDefault="00000000">
          <w:pPr>
            <w:pStyle w:val="Inhopg3"/>
            <w:rPr>
              <w:i w:val="0"/>
              <w:iCs w:val="0"/>
              <w:noProof/>
              <w:color w:val="auto"/>
              <w:kern w:val="2"/>
              <w:sz w:val="24"/>
              <w:szCs w:val="24"/>
              <w:lang w:val="nl-BE" w:eastAsia="nl-BE"/>
              <w14:ligatures w14:val="standardContextual"/>
            </w:rPr>
          </w:pPr>
          <w:hyperlink w:anchor="_Toc161228899" w:history="1">
            <w:r w:rsidR="00962659" w:rsidRPr="00C519F4">
              <w:rPr>
                <w:rStyle w:val="Hyperlink"/>
                <w:noProof/>
              </w:rPr>
              <w:t>D.1.1</w:t>
            </w:r>
            <w:r w:rsidR="00962659">
              <w:rPr>
                <w:i w:val="0"/>
                <w:iCs w:val="0"/>
                <w:noProof/>
                <w:color w:val="auto"/>
                <w:kern w:val="2"/>
                <w:sz w:val="24"/>
                <w:szCs w:val="24"/>
                <w:lang w:val="nl-BE" w:eastAsia="nl-BE"/>
                <w14:ligatures w14:val="standardContextual"/>
              </w:rPr>
              <w:tab/>
            </w:r>
            <w:r w:rsidR="00962659" w:rsidRPr="00C519F4">
              <w:rPr>
                <w:rStyle w:val="Hyperlink"/>
                <w:noProof/>
              </w:rPr>
              <w:t>Immateriële activa</w:t>
            </w:r>
            <w:r w:rsidR="00962659">
              <w:rPr>
                <w:noProof/>
                <w:webHidden/>
              </w:rPr>
              <w:tab/>
            </w:r>
            <w:r w:rsidR="00962659">
              <w:rPr>
                <w:noProof/>
                <w:webHidden/>
              </w:rPr>
              <w:fldChar w:fldCharType="begin"/>
            </w:r>
            <w:r w:rsidR="00962659">
              <w:rPr>
                <w:noProof/>
                <w:webHidden/>
              </w:rPr>
              <w:instrText xml:space="preserve"> PAGEREF _Toc161228899 \h </w:instrText>
            </w:r>
            <w:r w:rsidR="00962659">
              <w:rPr>
                <w:noProof/>
                <w:webHidden/>
              </w:rPr>
            </w:r>
            <w:r w:rsidR="00962659">
              <w:rPr>
                <w:noProof/>
                <w:webHidden/>
              </w:rPr>
              <w:fldChar w:fldCharType="separate"/>
            </w:r>
            <w:r w:rsidR="00962659">
              <w:rPr>
                <w:noProof/>
                <w:webHidden/>
              </w:rPr>
              <w:t>34</w:t>
            </w:r>
            <w:r w:rsidR="00962659">
              <w:rPr>
                <w:noProof/>
                <w:webHidden/>
              </w:rPr>
              <w:fldChar w:fldCharType="end"/>
            </w:r>
          </w:hyperlink>
        </w:p>
        <w:p w14:paraId="68F1A3F5" w14:textId="24F3FC17" w:rsidR="00962659" w:rsidRDefault="00000000">
          <w:pPr>
            <w:pStyle w:val="Inhopg3"/>
            <w:rPr>
              <w:i w:val="0"/>
              <w:iCs w:val="0"/>
              <w:noProof/>
              <w:color w:val="auto"/>
              <w:kern w:val="2"/>
              <w:sz w:val="24"/>
              <w:szCs w:val="24"/>
              <w:lang w:val="nl-BE" w:eastAsia="nl-BE"/>
              <w14:ligatures w14:val="standardContextual"/>
            </w:rPr>
          </w:pPr>
          <w:hyperlink w:anchor="_Toc161228900" w:history="1">
            <w:r w:rsidR="00962659" w:rsidRPr="00C519F4">
              <w:rPr>
                <w:rStyle w:val="Hyperlink"/>
                <w:noProof/>
              </w:rPr>
              <w:t>D.1.2</w:t>
            </w:r>
            <w:r w:rsidR="00962659">
              <w:rPr>
                <w:i w:val="0"/>
                <w:iCs w:val="0"/>
                <w:noProof/>
                <w:color w:val="auto"/>
                <w:kern w:val="2"/>
                <w:sz w:val="24"/>
                <w:szCs w:val="24"/>
                <w:lang w:val="nl-BE" w:eastAsia="nl-BE"/>
                <w14:ligatures w14:val="standardContextual"/>
              </w:rPr>
              <w:tab/>
            </w:r>
            <w:r w:rsidR="00962659" w:rsidRPr="00C519F4">
              <w:rPr>
                <w:rStyle w:val="Hyperlink"/>
                <w:noProof/>
              </w:rPr>
              <w:t>Aandelen</w:t>
            </w:r>
            <w:r w:rsidR="00962659">
              <w:rPr>
                <w:noProof/>
                <w:webHidden/>
              </w:rPr>
              <w:tab/>
            </w:r>
            <w:r w:rsidR="00962659">
              <w:rPr>
                <w:noProof/>
                <w:webHidden/>
              </w:rPr>
              <w:fldChar w:fldCharType="begin"/>
            </w:r>
            <w:r w:rsidR="00962659">
              <w:rPr>
                <w:noProof/>
                <w:webHidden/>
              </w:rPr>
              <w:instrText xml:space="preserve"> PAGEREF _Toc161228900 \h </w:instrText>
            </w:r>
            <w:r w:rsidR="00962659">
              <w:rPr>
                <w:noProof/>
                <w:webHidden/>
              </w:rPr>
            </w:r>
            <w:r w:rsidR="00962659">
              <w:rPr>
                <w:noProof/>
                <w:webHidden/>
              </w:rPr>
              <w:fldChar w:fldCharType="separate"/>
            </w:r>
            <w:r w:rsidR="00962659">
              <w:rPr>
                <w:noProof/>
                <w:webHidden/>
              </w:rPr>
              <w:t>34</w:t>
            </w:r>
            <w:r w:rsidR="00962659">
              <w:rPr>
                <w:noProof/>
                <w:webHidden/>
              </w:rPr>
              <w:fldChar w:fldCharType="end"/>
            </w:r>
          </w:hyperlink>
        </w:p>
        <w:p w14:paraId="192BD93B" w14:textId="24D4DA4B" w:rsidR="00962659" w:rsidRDefault="00000000">
          <w:pPr>
            <w:pStyle w:val="Inhopg3"/>
            <w:rPr>
              <w:i w:val="0"/>
              <w:iCs w:val="0"/>
              <w:noProof/>
              <w:color w:val="auto"/>
              <w:kern w:val="2"/>
              <w:sz w:val="24"/>
              <w:szCs w:val="24"/>
              <w:lang w:val="nl-BE" w:eastAsia="nl-BE"/>
              <w14:ligatures w14:val="standardContextual"/>
            </w:rPr>
          </w:pPr>
          <w:hyperlink w:anchor="_Toc161228901" w:history="1">
            <w:r w:rsidR="00962659" w:rsidRPr="00C519F4">
              <w:rPr>
                <w:rStyle w:val="Hyperlink"/>
                <w:noProof/>
              </w:rPr>
              <w:t>D.1.3</w:t>
            </w:r>
            <w:r w:rsidR="00962659">
              <w:rPr>
                <w:i w:val="0"/>
                <w:iCs w:val="0"/>
                <w:noProof/>
                <w:color w:val="auto"/>
                <w:kern w:val="2"/>
                <w:sz w:val="24"/>
                <w:szCs w:val="24"/>
                <w:lang w:val="nl-BE" w:eastAsia="nl-BE"/>
                <w14:ligatures w14:val="standardContextual"/>
              </w:rPr>
              <w:tab/>
            </w:r>
            <w:r w:rsidR="00962659" w:rsidRPr="00C519F4">
              <w:rPr>
                <w:rStyle w:val="Hyperlink"/>
                <w:noProof/>
              </w:rPr>
              <w:t>Vastgoed</w:t>
            </w:r>
            <w:r w:rsidR="00962659">
              <w:rPr>
                <w:noProof/>
                <w:webHidden/>
              </w:rPr>
              <w:tab/>
            </w:r>
            <w:r w:rsidR="00962659">
              <w:rPr>
                <w:noProof/>
                <w:webHidden/>
              </w:rPr>
              <w:fldChar w:fldCharType="begin"/>
            </w:r>
            <w:r w:rsidR="00962659">
              <w:rPr>
                <w:noProof/>
                <w:webHidden/>
              </w:rPr>
              <w:instrText xml:space="preserve"> PAGEREF _Toc161228901 \h </w:instrText>
            </w:r>
            <w:r w:rsidR="00962659">
              <w:rPr>
                <w:noProof/>
                <w:webHidden/>
              </w:rPr>
            </w:r>
            <w:r w:rsidR="00962659">
              <w:rPr>
                <w:noProof/>
                <w:webHidden/>
              </w:rPr>
              <w:fldChar w:fldCharType="separate"/>
            </w:r>
            <w:r w:rsidR="00962659">
              <w:rPr>
                <w:noProof/>
                <w:webHidden/>
              </w:rPr>
              <w:t>34</w:t>
            </w:r>
            <w:r w:rsidR="00962659">
              <w:rPr>
                <w:noProof/>
                <w:webHidden/>
              </w:rPr>
              <w:fldChar w:fldCharType="end"/>
            </w:r>
          </w:hyperlink>
        </w:p>
        <w:p w14:paraId="42395D23" w14:textId="708D9CF1" w:rsidR="00962659" w:rsidRDefault="00000000">
          <w:pPr>
            <w:pStyle w:val="Inhopg3"/>
            <w:rPr>
              <w:i w:val="0"/>
              <w:iCs w:val="0"/>
              <w:noProof/>
              <w:color w:val="auto"/>
              <w:kern w:val="2"/>
              <w:sz w:val="24"/>
              <w:szCs w:val="24"/>
              <w:lang w:val="nl-BE" w:eastAsia="nl-BE"/>
              <w14:ligatures w14:val="standardContextual"/>
            </w:rPr>
          </w:pPr>
          <w:hyperlink w:anchor="_Toc161228902" w:history="1">
            <w:r w:rsidR="00962659" w:rsidRPr="00C519F4">
              <w:rPr>
                <w:rStyle w:val="Hyperlink"/>
                <w:noProof/>
              </w:rPr>
              <w:t>D.1.4</w:t>
            </w:r>
            <w:r w:rsidR="00962659">
              <w:rPr>
                <w:i w:val="0"/>
                <w:iCs w:val="0"/>
                <w:noProof/>
                <w:color w:val="auto"/>
                <w:kern w:val="2"/>
                <w:sz w:val="24"/>
                <w:szCs w:val="24"/>
                <w:lang w:val="nl-BE" w:eastAsia="nl-BE"/>
                <w14:ligatures w14:val="standardContextual"/>
              </w:rPr>
              <w:tab/>
            </w:r>
            <w:r w:rsidR="00962659" w:rsidRPr="00C519F4">
              <w:rPr>
                <w:rStyle w:val="Hyperlink"/>
                <w:noProof/>
              </w:rPr>
              <w:t>Obligaties</w:t>
            </w:r>
            <w:r w:rsidR="00962659">
              <w:rPr>
                <w:noProof/>
                <w:webHidden/>
              </w:rPr>
              <w:tab/>
            </w:r>
            <w:r w:rsidR="00962659">
              <w:rPr>
                <w:noProof/>
                <w:webHidden/>
              </w:rPr>
              <w:fldChar w:fldCharType="begin"/>
            </w:r>
            <w:r w:rsidR="00962659">
              <w:rPr>
                <w:noProof/>
                <w:webHidden/>
              </w:rPr>
              <w:instrText xml:space="preserve"> PAGEREF _Toc161228902 \h </w:instrText>
            </w:r>
            <w:r w:rsidR="00962659">
              <w:rPr>
                <w:noProof/>
                <w:webHidden/>
              </w:rPr>
            </w:r>
            <w:r w:rsidR="00962659">
              <w:rPr>
                <w:noProof/>
                <w:webHidden/>
              </w:rPr>
              <w:fldChar w:fldCharType="separate"/>
            </w:r>
            <w:r w:rsidR="00962659">
              <w:rPr>
                <w:noProof/>
                <w:webHidden/>
              </w:rPr>
              <w:t>35</w:t>
            </w:r>
            <w:r w:rsidR="00962659">
              <w:rPr>
                <w:noProof/>
                <w:webHidden/>
              </w:rPr>
              <w:fldChar w:fldCharType="end"/>
            </w:r>
          </w:hyperlink>
        </w:p>
        <w:p w14:paraId="2DB6E41A" w14:textId="4513A46D" w:rsidR="00962659" w:rsidRDefault="00000000">
          <w:pPr>
            <w:pStyle w:val="Inhopg3"/>
            <w:rPr>
              <w:i w:val="0"/>
              <w:iCs w:val="0"/>
              <w:noProof/>
              <w:color w:val="auto"/>
              <w:kern w:val="2"/>
              <w:sz w:val="24"/>
              <w:szCs w:val="24"/>
              <w:lang w:val="nl-BE" w:eastAsia="nl-BE"/>
              <w14:ligatures w14:val="standardContextual"/>
            </w:rPr>
          </w:pPr>
          <w:hyperlink w:anchor="_Toc161228903" w:history="1">
            <w:r w:rsidR="00962659" w:rsidRPr="00C519F4">
              <w:rPr>
                <w:rStyle w:val="Hyperlink"/>
                <w:noProof/>
              </w:rPr>
              <w:t>D.1.5</w:t>
            </w:r>
            <w:r w:rsidR="00962659">
              <w:rPr>
                <w:i w:val="0"/>
                <w:iCs w:val="0"/>
                <w:noProof/>
                <w:color w:val="auto"/>
                <w:kern w:val="2"/>
                <w:sz w:val="24"/>
                <w:szCs w:val="24"/>
                <w:lang w:val="nl-BE" w:eastAsia="nl-BE"/>
                <w14:ligatures w14:val="standardContextual"/>
              </w:rPr>
              <w:tab/>
            </w:r>
            <w:r w:rsidR="00962659" w:rsidRPr="00C519F4">
              <w:rPr>
                <w:rStyle w:val="Hyperlink"/>
                <w:noProof/>
              </w:rPr>
              <w:t>Cash en korte termijnbeleggingen</w:t>
            </w:r>
            <w:r w:rsidR="00962659">
              <w:rPr>
                <w:noProof/>
                <w:webHidden/>
              </w:rPr>
              <w:tab/>
            </w:r>
            <w:r w:rsidR="00962659">
              <w:rPr>
                <w:noProof/>
                <w:webHidden/>
              </w:rPr>
              <w:fldChar w:fldCharType="begin"/>
            </w:r>
            <w:r w:rsidR="00962659">
              <w:rPr>
                <w:noProof/>
                <w:webHidden/>
              </w:rPr>
              <w:instrText xml:space="preserve"> PAGEREF _Toc161228903 \h </w:instrText>
            </w:r>
            <w:r w:rsidR="00962659">
              <w:rPr>
                <w:noProof/>
                <w:webHidden/>
              </w:rPr>
            </w:r>
            <w:r w:rsidR="00962659">
              <w:rPr>
                <w:noProof/>
                <w:webHidden/>
              </w:rPr>
              <w:fldChar w:fldCharType="separate"/>
            </w:r>
            <w:r w:rsidR="00962659">
              <w:rPr>
                <w:noProof/>
                <w:webHidden/>
              </w:rPr>
              <w:t>35</w:t>
            </w:r>
            <w:r w:rsidR="00962659">
              <w:rPr>
                <w:noProof/>
                <w:webHidden/>
              </w:rPr>
              <w:fldChar w:fldCharType="end"/>
            </w:r>
          </w:hyperlink>
        </w:p>
        <w:p w14:paraId="5C5991DC" w14:textId="13998CDB" w:rsidR="00962659" w:rsidRDefault="00000000">
          <w:pPr>
            <w:pStyle w:val="Inhopg3"/>
            <w:rPr>
              <w:i w:val="0"/>
              <w:iCs w:val="0"/>
              <w:noProof/>
              <w:color w:val="auto"/>
              <w:kern w:val="2"/>
              <w:sz w:val="24"/>
              <w:szCs w:val="24"/>
              <w:lang w:val="nl-BE" w:eastAsia="nl-BE"/>
              <w14:ligatures w14:val="standardContextual"/>
            </w:rPr>
          </w:pPr>
          <w:hyperlink w:anchor="_Toc161228904" w:history="1">
            <w:r w:rsidR="00962659" w:rsidRPr="00C519F4">
              <w:rPr>
                <w:rStyle w:val="Hyperlink"/>
                <w:noProof/>
              </w:rPr>
              <w:t>D.1.6</w:t>
            </w:r>
            <w:r w:rsidR="00962659">
              <w:rPr>
                <w:i w:val="0"/>
                <w:iCs w:val="0"/>
                <w:noProof/>
                <w:color w:val="auto"/>
                <w:kern w:val="2"/>
                <w:sz w:val="24"/>
                <w:szCs w:val="24"/>
                <w:lang w:val="nl-BE" w:eastAsia="nl-BE"/>
                <w14:ligatures w14:val="standardContextual"/>
              </w:rPr>
              <w:tab/>
            </w:r>
            <w:r w:rsidR="00962659" w:rsidRPr="00C519F4">
              <w:rPr>
                <w:rStyle w:val="Hyperlink"/>
                <w:noProof/>
              </w:rPr>
              <w:t>Vorderingen</w:t>
            </w:r>
            <w:r w:rsidR="00962659">
              <w:rPr>
                <w:noProof/>
                <w:webHidden/>
              </w:rPr>
              <w:tab/>
            </w:r>
            <w:r w:rsidR="00962659">
              <w:rPr>
                <w:noProof/>
                <w:webHidden/>
              </w:rPr>
              <w:fldChar w:fldCharType="begin"/>
            </w:r>
            <w:r w:rsidR="00962659">
              <w:rPr>
                <w:noProof/>
                <w:webHidden/>
              </w:rPr>
              <w:instrText xml:space="preserve"> PAGEREF _Toc161228904 \h </w:instrText>
            </w:r>
            <w:r w:rsidR="00962659">
              <w:rPr>
                <w:noProof/>
                <w:webHidden/>
              </w:rPr>
            </w:r>
            <w:r w:rsidR="00962659">
              <w:rPr>
                <w:noProof/>
                <w:webHidden/>
              </w:rPr>
              <w:fldChar w:fldCharType="separate"/>
            </w:r>
            <w:r w:rsidR="00962659">
              <w:rPr>
                <w:noProof/>
                <w:webHidden/>
              </w:rPr>
              <w:t>35</w:t>
            </w:r>
            <w:r w:rsidR="00962659">
              <w:rPr>
                <w:noProof/>
                <w:webHidden/>
              </w:rPr>
              <w:fldChar w:fldCharType="end"/>
            </w:r>
          </w:hyperlink>
        </w:p>
        <w:p w14:paraId="733D8BA5" w14:textId="6065060B" w:rsidR="00962659" w:rsidRDefault="00000000">
          <w:pPr>
            <w:pStyle w:val="Inhopg3"/>
            <w:rPr>
              <w:i w:val="0"/>
              <w:iCs w:val="0"/>
              <w:noProof/>
              <w:color w:val="auto"/>
              <w:kern w:val="2"/>
              <w:sz w:val="24"/>
              <w:szCs w:val="24"/>
              <w:lang w:val="nl-BE" w:eastAsia="nl-BE"/>
              <w14:ligatures w14:val="standardContextual"/>
            </w:rPr>
          </w:pPr>
          <w:hyperlink w:anchor="_Toc161228905" w:history="1">
            <w:r w:rsidR="00962659" w:rsidRPr="00C519F4">
              <w:rPr>
                <w:rStyle w:val="Hyperlink"/>
                <w:noProof/>
              </w:rPr>
              <w:t>D.1.7</w:t>
            </w:r>
            <w:r w:rsidR="00962659">
              <w:rPr>
                <w:i w:val="0"/>
                <w:iCs w:val="0"/>
                <w:noProof/>
                <w:color w:val="auto"/>
                <w:kern w:val="2"/>
                <w:sz w:val="24"/>
                <w:szCs w:val="24"/>
                <w:lang w:val="nl-BE" w:eastAsia="nl-BE"/>
                <w14:ligatures w14:val="standardContextual"/>
              </w:rPr>
              <w:tab/>
            </w:r>
            <w:r w:rsidR="00962659" w:rsidRPr="00C519F4">
              <w:rPr>
                <w:rStyle w:val="Hyperlink"/>
                <w:noProof/>
              </w:rPr>
              <w:t>Aandeel van de herverzekeraar in de technische voorzieningen</w:t>
            </w:r>
            <w:r w:rsidR="00962659">
              <w:rPr>
                <w:noProof/>
                <w:webHidden/>
              </w:rPr>
              <w:tab/>
            </w:r>
            <w:r w:rsidR="00962659">
              <w:rPr>
                <w:noProof/>
                <w:webHidden/>
              </w:rPr>
              <w:fldChar w:fldCharType="begin"/>
            </w:r>
            <w:r w:rsidR="00962659">
              <w:rPr>
                <w:noProof/>
                <w:webHidden/>
              </w:rPr>
              <w:instrText xml:space="preserve"> PAGEREF _Toc161228905 \h </w:instrText>
            </w:r>
            <w:r w:rsidR="00962659">
              <w:rPr>
                <w:noProof/>
                <w:webHidden/>
              </w:rPr>
            </w:r>
            <w:r w:rsidR="00962659">
              <w:rPr>
                <w:noProof/>
                <w:webHidden/>
              </w:rPr>
              <w:fldChar w:fldCharType="separate"/>
            </w:r>
            <w:r w:rsidR="00962659">
              <w:rPr>
                <w:noProof/>
                <w:webHidden/>
              </w:rPr>
              <w:t>35</w:t>
            </w:r>
            <w:r w:rsidR="00962659">
              <w:rPr>
                <w:noProof/>
                <w:webHidden/>
              </w:rPr>
              <w:fldChar w:fldCharType="end"/>
            </w:r>
          </w:hyperlink>
        </w:p>
        <w:p w14:paraId="1B233A45" w14:textId="1587AF69" w:rsidR="00962659" w:rsidRDefault="00000000">
          <w:pPr>
            <w:pStyle w:val="Inhopg3"/>
            <w:rPr>
              <w:i w:val="0"/>
              <w:iCs w:val="0"/>
              <w:noProof/>
              <w:color w:val="auto"/>
              <w:kern w:val="2"/>
              <w:sz w:val="24"/>
              <w:szCs w:val="24"/>
              <w:lang w:val="nl-BE" w:eastAsia="nl-BE"/>
              <w14:ligatures w14:val="standardContextual"/>
            </w:rPr>
          </w:pPr>
          <w:hyperlink w:anchor="_Toc161228906" w:history="1">
            <w:r w:rsidR="00962659" w:rsidRPr="00C519F4">
              <w:rPr>
                <w:rStyle w:val="Hyperlink"/>
                <w:noProof/>
              </w:rPr>
              <w:t>D.1.8</w:t>
            </w:r>
            <w:r w:rsidR="00962659">
              <w:rPr>
                <w:i w:val="0"/>
                <w:iCs w:val="0"/>
                <w:noProof/>
                <w:color w:val="auto"/>
                <w:kern w:val="2"/>
                <w:sz w:val="24"/>
                <w:szCs w:val="24"/>
                <w:lang w:val="nl-BE" w:eastAsia="nl-BE"/>
                <w14:ligatures w14:val="standardContextual"/>
              </w:rPr>
              <w:tab/>
            </w:r>
            <w:r w:rsidR="00962659" w:rsidRPr="00C519F4">
              <w:rPr>
                <w:rStyle w:val="Hyperlink"/>
                <w:noProof/>
              </w:rPr>
              <w:t>Andere</w:t>
            </w:r>
            <w:r w:rsidR="00962659">
              <w:rPr>
                <w:noProof/>
                <w:webHidden/>
              </w:rPr>
              <w:tab/>
            </w:r>
            <w:r w:rsidR="00962659">
              <w:rPr>
                <w:noProof/>
                <w:webHidden/>
              </w:rPr>
              <w:fldChar w:fldCharType="begin"/>
            </w:r>
            <w:r w:rsidR="00962659">
              <w:rPr>
                <w:noProof/>
                <w:webHidden/>
              </w:rPr>
              <w:instrText xml:space="preserve"> PAGEREF _Toc161228906 \h </w:instrText>
            </w:r>
            <w:r w:rsidR="00962659">
              <w:rPr>
                <w:noProof/>
                <w:webHidden/>
              </w:rPr>
            </w:r>
            <w:r w:rsidR="00962659">
              <w:rPr>
                <w:noProof/>
                <w:webHidden/>
              </w:rPr>
              <w:fldChar w:fldCharType="separate"/>
            </w:r>
            <w:r w:rsidR="00962659">
              <w:rPr>
                <w:noProof/>
                <w:webHidden/>
              </w:rPr>
              <w:t>35</w:t>
            </w:r>
            <w:r w:rsidR="00962659">
              <w:rPr>
                <w:noProof/>
                <w:webHidden/>
              </w:rPr>
              <w:fldChar w:fldCharType="end"/>
            </w:r>
          </w:hyperlink>
        </w:p>
        <w:p w14:paraId="317F3053" w14:textId="3F55972A" w:rsidR="00962659" w:rsidRDefault="00000000">
          <w:pPr>
            <w:pStyle w:val="Inhopg2"/>
            <w:rPr>
              <w:smallCaps w:val="0"/>
              <w:noProof/>
              <w:color w:val="auto"/>
              <w:kern w:val="2"/>
              <w:sz w:val="24"/>
              <w:szCs w:val="24"/>
              <w:lang w:val="nl-BE" w:eastAsia="nl-BE"/>
              <w14:ligatures w14:val="standardContextual"/>
            </w:rPr>
          </w:pPr>
          <w:hyperlink w:anchor="_Toc161228907" w:history="1">
            <w:r w:rsidR="00962659" w:rsidRPr="00C519F4">
              <w:rPr>
                <w:rStyle w:val="Hyperlink"/>
                <w:noProof/>
              </w:rPr>
              <w:t>D.2</w:t>
            </w:r>
            <w:r w:rsidR="00962659">
              <w:rPr>
                <w:smallCaps w:val="0"/>
                <w:noProof/>
                <w:color w:val="auto"/>
                <w:kern w:val="2"/>
                <w:sz w:val="24"/>
                <w:szCs w:val="24"/>
                <w:lang w:val="nl-BE" w:eastAsia="nl-BE"/>
                <w14:ligatures w14:val="standardContextual"/>
              </w:rPr>
              <w:tab/>
            </w:r>
            <w:r w:rsidR="00962659" w:rsidRPr="00C519F4">
              <w:rPr>
                <w:rStyle w:val="Hyperlink"/>
                <w:noProof/>
              </w:rPr>
              <w:t>Technische voorzieningen</w:t>
            </w:r>
            <w:r w:rsidR="00962659">
              <w:rPr>
                <w:noProof/>
                <w:webHidden/>
              </w:rPr>
              <w:tab/>
            </w:r>
            <w:r w:rsidR="00962659">
              <w:rPr>
                <w:noProof/>
                <w:webHidden/>
              </w:rPr>
              <w:fldChar w:fldCharType="begin"/>
            </w:r>
            <w:r w:rsidR="00962659">
              <w:rPr>
                <w:noProof/>
                <w:webHidden/>
              </w:rPr>
              <w:instrText xml:space="preserve"> PAGEREF _Toc161228907 \h </w:instrText>
            </w:r>
            <w:r w:rsidR="00962659">
              <w:rPr>
                <w:noProof/>
                <w:webHidden/>
              </w:rPr>
            </w:r>
            <w:r w:rsidR="00962659">
              <w:rPr>
                <w:noProof/>
                <w:webHidden/>
              </w:rPr>
              <w:fldChar w:fldCharType="separate"/>
            </w:r>
            <w:r w:rsidR="00962659">
              <w:rPr>
                <w:noProof/>
                <w:webHidden/>
              </w:rPr>
              <w:t>36</w:t>
            </w:r>
            <w:r w:rsidR="00962659">
              <w:rPr>
                <w:noProof/>
                <w:webHidden/>
              </w:rPr>
              <w:fldChar w:fldCharType="end"/>
            </w:r>
          </w:hyperlink>
        </w:p>
        <w:p w14:paraId="776DB006" w14:textId="2998BABA" w:rsidR="00962659" w:rsidRDefault="00000000">
          <w:pPr>
            <w:pStyle w:val="Inhopg3"/>
            <w:rPr>
              <w:i w:val="0"/>
              <w:iCs w:val="0"/>
              <w:noProof/>
              <w:color w:val="auto"/>
              <w:kern w:val="2"/>
              <w:sz w:val="24"/>
              <w:szCs w:val="24"/>
              <w:lang w:val="nl-BE" w:eastAsia="nl-BE"/>
              <w14:ligatures w14:val="standardContextual"/>
            </w:rPr>
          </w:pPr>
          <w:hyperlink w:anchor="_Toc161228908" w:history="1">
            <w:r w:rsidR="00962659" w:rsidRPr="00C519F4">
              <w:rPr>
                <w:rStyle w:val="Hyperlink"/>
                <w:noProof/>
              </w:rPr>
              <w:t>D.2.1</w:t>
            </w:r>
            <w:r w:rsidR="00962659">
              <w:rPr>
                <w:i w:val="0"/>
                <w:iCs w:val="0"/>
                <w:noProof/>
                <w:color w:val="auto"/>
                <w:kern w:val="2"/>
                <w:sz w:val="24"/>
                <w:szCs w:val="24"/>
                <w:lang w:val="nl-BE" w:eastAsia="nl-BE"/>
                <w14:ligatures w14:val="standardContextual"/>
              </w:rPr>
              <w:tab/>
            </w:r>
            <w:r w:rsidR="00962659" w:rsidRPr="00C519F4">
              <w:rPr>
                <w:rStyle w:val="Hyperlink"/>
                <w:noProof/>
              </w:rPr>
              <w:t>Waardering</w:t>
            </w:r>
            <w:r w:rsidR="00962659">
              <w:rPr>
                <w:noProof/>
                <w:webHidden/>
              </w:rPr>
              <w:tab/>
            </w:r>
            <w:r w:rsidR="00962659">
              <w:rPr>
                <w:noProof/>
                <w:webHidden/>
              </w:rPr>
              <w:fldChar w:fldCharType="begin"/>
            </w:r>
            <w:r w:rsidR="00962659">
              <w:rPr>
                <w:noProof/>
                <w:webHidden/>
              </w:rPr>
              <w:instrText xml:space="preserve"> PAGEREF _Toc161228908 \h </w:instrText>
            </w:r>
            <w:r w:rsidR="00962659">
              <w:rPr>
                <w:noProof/>
                <w:webHidden/>
              </w:rPr>
            </w:r>
            <w:r w:rsidR="00962659">
              <w:rPr>
                <w:noProof/>
                <w:webHidden/>
              </w:rPr>
              <w:fldChar w:fldCharType="separate"/>
            </w:r>
            <w:r w:rsidR="00962659">
              <w:rPr>
                <w:noProof/>
                <w:webHidden/>
              </w:rPr>
              <w:t>37</w:t>
            </w:r>
            <w:r w:rsidR="00962659">
              <w:rPr>
                <w:noProof/>
                <w:webHidden/>
              </w:rPr>
              <w:fldChar w:fldCharType="end"/>
            </w:r>
          </w:hyperlink>
        </w:p>
        <w:p w14:paraId="4606C825" w14:textId="43219C59" w:rsidR="00962659" w:rsidRDefault="00000000" w:rsidP="00962659">
          <w:pPr>
            <w:pStyle w:val="Inhopg1"/>
            <w:rPr>
              <w:noProof/>
              <w:color w:val="auto"/>
              <w:kern w:val="2"/>
              <w:sz w:val="24"/>
              <w:szCs w:val="24"/>
              <w:lang w:val="nl-BE" w:eastAsia="nl-BE"/>
              <w14:ligatures w14:val="standardContextual"/>
            </w:rPr>
          </w:pPr>
          <w:hyperlink w:anchor="_Toc161228909" w:history="1">
            <w:r w:rsidR="00962659" w:rsidRPr="00C519F4">
              <w:rPr>
                <w:rStyle w:val="Hyperlink"/>
                <w:noProof/>
              </w:rPr>
              <w:t>E</w:t>
            </w:r>
            <w:r w:rsidR="00962659">
              <w:rPr>
                <w:noProof/>
                <w:color w:val="auto"/>
                <w:kern w:val="2"/>
                <w:sz w:val="24"/>
                <w:szCs w:val="24"/>
                <w:lang w:val="nl-BE" w:eastAsia="nl-BE"/>
                <w14:ligatures w14:val="standardContextual"/>
              </w:rPr>
              <w:tab/>
            </w:r>
            <w:r w:rsidR="00962659" w:rsidRPr="00C519F4">
              <w:rPr>
                <w:rStyle w:val="Hyperlink"/>
                <w:noProof/>
              </w:rPr>
              <w:t>Kapitaalbeheer</w:t>
            </w:r>
            <w:r w:rsidR="00962659">
              <w:rPr>
                <w:noProof/>
                <w:webHidden/>
              </w:rPr>
              <w:tab/>
            </w:r>
            <w:r w:rsidR="00962659">
              <w:rPr>
                <w:noProof/>
                <w:webHidden/>
              </w:rPr>
              <w:fldChar w:fldCharType="begin"/>
            </w:r>
            <w:r w:rsidR="00962659">
              <w:rPr>
                <w:noProof/>
                <w:webHidden/>
              </w:rPr>
              <w:instrText xml:space="preserve"> PAGEREF _Toc161228909 \h </w:instrText>
            </w:r>
            <w:r w:rsidR="00962659">
              <w:rPr>
                <w:noProof/>
                <w:webHidden/>
              </w:rPr>
            </w:r>
            <w:r w:rsidR="00962659">
              <w:rPr>
                <w:noProof/>
                <w:webHidden/>
              </w:rPr>
              <w:fldChar w:fldCharType="separate"/>
            </w:r>
            <w:r w:rsidR="00962659">
              <w:rPr>
                <w:noProof/>
                <w:webHidden/>
              </w:rPr>
              <w:t>38</w:t>
            </w:r>
            <w:r w:rsidR="00962659">
              <w:rPr>
                <w:noProof/>
                <w:webHidden/>
              </w:rPr>
              <w:fldChar w:fldCharType="end"/>
            </w:r>
          </w:hyperlink>
        </w:p>
        <w:p w14:paraId="0D3917EC" w14:textId="6B0593C3" w:rsidR="00962659" w:rsidRDefault="00000000">
          <w:pPr>
            <w:pStyle w:val="Inhopg2"/>
            <w:rPr>
              <w:smallCaps w:val="0"/>
              <w:noProof/>
              <w:color w:val="auto"/>
              <w:kern w:val="2"/>
              <w:sz w:val="24"/>
              <w:szCs w:val="24"/>
              <w:lang w:val="nl-BE" w:eastAsia="nl-BE"/>
              <w14:ligatures w14:val="standardContextual"/>
            </w:rPr>
          </w:pPr>
          <w:hyperlink w:anchor="_Toc161228910" w:history="1">
            <w:r w:rsidR="00962659" w:rsidRPr="00C519F4">
              <w:rPr>
                <w:rStyle w:val="Hyperlink"/>
                <w:noProof/>
              </w:rPr>
              <w:t>E.1</w:t>
            </w:r>
            <w:r w:rsidR="00962659">
              <w:rPr>
                <w:smallCaps w:val="0"/>
                <w:noProof/>
                <w:color w:val="auto"/>
                <w:kern w:val="2"/>
                <w:sz w:val="24"/>
                <w:szCs w:val="24"/>
                <w:lang w:val="nl-BE" w:eastAsia="nl-BE"/>
                <w14:ligatures w14:val="standardContextual"/>
              </w:rPr>
              <w:tab/>
            </w:r>
            <w:r w:rsidR="00962659" w:rsidRPr="00C519F4">
              <w:rPr>
                <w:rStyle w:val="Hyperlink"/>
                <w:noProof/>
              </w:rPr>
              <w:t>Het eigen vermogen</w:t>
            </w:r>
            <w:r w:rsidR="00962659">
              <w:rPr>
                <w:noProof/>
                <w:webHidden/>
              </w:rPr>
              <w:tab/>
            </w:r>
            <w:r w:rsidR="00962659">
              <w:rPr>
                <w:noProof/>
                <w:webHidden/>
              </w:rPr>
              <w:fldChar w:fldCharType="begin"/>
            </w:r>
            <w:r w:rsidR="00962659">
              <w:rPr>
                <w:noProof/>
                <w:webHidden/>
              </w:rPr>
              <w:instrText xml:space="preserve"> PAGEREF _Toc161228910 \h </w:instrText>
            </w:r>
            <w:r w:rsidR="00962659">
              <w:rPr>
                <w:noProof/>
                <w:webHidden/>
              </w:rPr>
            </w:r>
            <w:r w:rsidR="00962659">
              <w:rPr>
                <w:noProof/>
                <w:webHidden/>
              </w:rPr>
              <w:fldChar w:fldCharType="separate"/>
            </w:r>
            <w:r w:rsidR="00962659">
              <w:rPr>
                <w:noProof/>
                <w:webHidden/>
              </w:rPr>
              <w:t>38</w:t>
            </w:r>
            <w:r w:rsidR="00962659">
              <w:rPr>
                <w:noProof/>
                <w:webHidden/>
              </w:rPr>
              <w:fldChar w:fldCharType="end"/>
            </w:r>
          </w:hyperlink>
        </w:p>
        <w:p w14:paraId="62578276" w14:textId="14ADB3C9" w:rsidR="00962659" w:rsidRDefault="00000000">
          <w:pPr>
            <w:pStyle w:val="Inhopg2"/>
            <w:rPr>
              <w:smallCaps w:val="0"/>
              <w:noProof/>
              <w:color w:val="auto"/>
              <w:kern w:val="2"/>
              <w:sz w:val="24"/>
              <w:szCs w:val="24"/>
              <w:lang w:val="nl-BE" w:eastAsia="nl-BE"/>
              <w14:ligatures w14:val="standardContextual"/>
            </w:rPr>
          </w:pPr>
          <w:hyperlink w:anchor="_Toc161228911" w:history="1">
            <w:r w:rsidR="00962659" w:rsidRPr="00C519F4">
              <w:rPr>
                <w:rStyle w:val="Hyperlink"/>
                <w:noProof/>
              </w:rPr>
              <w:t>E.2</w:t>
            </w:r>
            <w:r w:rsidR="00962659">
              <w:rPr>
                <w:smallCaps w:val="0"/>
                <w:noProof/>
                <w:color w:val="auto"/>
                <w:kern w:val="2"/>
                <w:sz w:val="24"/>
                <w:szCs w:val="24"/>
                <w:lang w:val="nl-BE" w:eastAsia="nl-BE"/>
                <w14:ligatures w14:val="standardContextual"/>
              </w:rPr>
              <w:tab/>
            </w:r>
            <w:r w:rsidR="00962659" w:rsidRPr="00C519F4">
              <w:rPr>
                <w:rStyle w:val="Hyperlink"/>
                <w:noProof/>
              </w:rPr>
              <w:t>Vereiste Solvabiliteitskapitaal en vereiste minimumkapitaal</w:t>
            </w:r>
            <w:r w:rsidR="00962659">
              <w:rPr>
                <w:noProof/>
                <w:webHidden/>
              </w:rPr>
              <w:tab/>
            </w:r>
            <w:r w:rsidR="00962659">
              <w:rPr>
                <w:noProof/>
                <w:webHidden/>
              </w:rPr>
              <w:fldChar w:fldCharType="begin"/>
            </w:r>
            <w:r w:rsidR="00962659">
              <w:rPr>
                <w:noProof/>
                <w:webHidden/>
              </w:rPr>
              <w:instrText xml:space="preserve"> PAGEREF _Toc161228911 \h </w:instrText>
            </w:r>
            <w:r w:rsidR="00962659">
              <w:rPr>
                <w:noProof/>
                <w:webHidden/>
              </w:rPr>
            </w:r>
            <w:r w:rsidR="00962659">
              <w:rPr>
                <w:noProof/>
                <w:webHidden/>
              </w:rPr>
              <w:fldChar w:fldCharType="separate"/>
            </w:r>
            <w:r w:rsidR="00962659">
              <w:rPr>
                <w:noProof/>
                <w:webHidden/>
              </w:rPr>
              <w:t>39</w:t>
            </w:r>
            <w:r w:rsidR="00962659">
              <w:rPr>
                <w:noProof/>
                <w:webHidden/>
              </w:rPr>
              <w:fldChar w:fldCharType="end"/>
            </w:r>
          </w:hyperlink>
        </w:p>
        <w:p w14:paraId="5234DEE1" w14:textId="60197D4F" w:rsidR="00962659" w:rsidRDefault="00000000">
          <w:pPr>
            <w:pStyle w:val="Inhopg3"/>
            <w:rPr>
              <w:i w:val="0"/>
              <w:iCs w:val="0"/>
              <w:noProof/>
              <w:color w:val="auto"/>
              <w:kern w:val="2"/>
              <w:sz w:val="24"/>
              <w:szCs w:val="24"/>
              <w:lang w:val="nl-BE" w:eastAsia="nl-BE"/>
              <w14:ligatures w14:val="standardContextual"/>
            </w:rPr>
          </w:pPr>
          <w:hyperlink w:anchor="_Toc161228912" w:history="1">
            <w:r w:rsidR="00962659" w:rsidRPr="00C519F4">
              <w:rPr>
                <w:rStyle w:val="Hyperlink"/>
                <w:noProof/>
              </w:rPr>
              <w:t>E.2.1</w:t>
            </w:r>
            <w:r w:rsidR="00962659">
              <w:rPr>
                <w:i w:val="0"/>
                <w:iCs w:val="0"/>
                <w:noProof/>
                <w:color w:val="auto"/>
                <w:kern w:val="2"/>
                <w:sz w:val="24"/>
                <w:szCs w:val="24"/>
                <w:lang w:val="nl-BE" w:eastAsia="nl-BE"/>
                <w14:ligatures w14:val="standardContextual"/>
              </w:rPr>
              <w:tab/>
            </w:r>
            <w:r w:rsidR="00962659" w:rsidRPr="00C519F4">
              <w:rPr>
                <w:rStyle w:val="Hyperlink"/>
                <w:noProof/>
              </w:rPr>
              <w:t>Solvabiliteitskapitaal (SCR)</w:t>
            </w:r>
            <w:r w:rsidR="00962659">
              <w:rPr>
                <w:noProof/>
                <w:webHidden/>
              </w:rPr>
              <w:tab/>
            </w:r>
            <w:r w:rsidR="00962659">
              <w:rPr>
                <w:noProof/>
                <w:webHidden/>
              </w:rPr>
              <w:fldChar w:fldCharType="begin"/>
            </w:r>
            <w:r w:rsidR="00962659">
              <w:rPr>
                <w:noProof/>
                <w:webHidden/>
              </w:rPr>
              <w:instrText xml:space="preserve"> PAGEREF _Toc161228912 \h </w:instrText>
            </w:r>
            <w:r w:rsidR="00962659">
              <w:rPr>
                <w:noProof/>
                <w:webHidden/>
              </w:rPr>
            </w:r>
            <w:r w:rsidR="00962659">
              <w:rPr>
                <w:noProof/>
                <w:webHidden/>
              </w:rPr>
              <w:fldChar w:fldCharType="separate"/>
            </w:r>
            <w:r w:rsidR="00962659">
              <w:rPr>
                <w:noProof/>
                <w:webHidden/>
              </w:rPr>
              <w:t>39</w:t>
            </w:r>
            <w:r w:rsidR="00962659">
              <w:rPr>
                <w:noProof/>
                <w:webHidden/>
              </w:rPr>
              <w:fldChar w:fldCharType="end"/>
            </w:r>
          </w:hyperlink>
        </w:p>
        <w:p w14:paraId="51573ACC" w14:textId="694A6AC5" w:rsidR="00962659" w:rsidRDefault="00000000">
          <w:pPr>
            <w:pStyle w:val="Inhopg3"/>
            <w:rPr>
              <w:i w:val="0"/>
              <w:iCs w:val="0"/>
              <w:noProof/>
              <w:color w:val="auto"/>
              <w:kern w:val="2"/>
              <w:sz w:val="24"/>
              <w:szCs w:val="24"/>
              <w:lang w:val="nl-BE" w:eastAsia="nl-BE"/>
              <w14:ligatures w14:val="standardContextual"/>
            </w:rPr>
          </w:pPr>
          <w:hyperlink w:anchor="_Toc161228913" w:history="1">
            <w:r w:rsidR="00962659" w:rsidRPr="00C519F4">
              <w:rPr>
                <w:rStyle w:val="Hyperlink"/>
                <w:noProof/>
              </w:rPr>
              <w:t>E.2.2</w:t>
            </w:r>
            <w:r w:rsidR="00962659">
              <w:rPr>
                <w:i w:val="0"/>
                <w:iCs w:val="0"/>
                <w:noProof/>
                <w:color w:val="auto"/>
                <w:kern w:val="2"/>
                <w:sz w:val="24"/>
                <w:szCs w:val="24"/>
                <w:lang w:val="nl-BE" w:eastAsia="nl-BE"/>
                <w14:ligatures w14:val="standardContextual"/>
              </w:rPr>
              <w:tab/>
            </w:r>
            <w:r w:rsidR="00962659" w:rsidRPr="00C519F4">
              <w:rPr>
                <w:rStyle w:val="Hyperlink"/>
                <w:noProof/>
              </w:rPr>
              <w:t>Minimumkapitaal (MCR)</w:t>
            </w:r>
            <w:r w:rsidR="00962659">
              <w:rPr>
                <w:noProof/>
                <w:webHidden/>
              </w:rPr>
              <w:tab/>
            </w:r>
            <w:r w:rsidR="00962659">
              <w:rPr>
                <w:noProof/>
                <w:webHidden/>
              </w:rPr>
              <w:fldChar w:fldCharType="begin"/>
            </w:r>
            <w:r w:rsidR="00962659">
              <w:rPr>
                <w:noProof/>
                <w:webHidden/>
              </w:rPr>
              <w:instrText xml:space="preserve"> PAGEREF _Toc161228913 \h </w:instrText>
            </w:r>
            <w:r w:rsidR="00962659">
              <w:rPr>
                <w:noProof/>
                <w:webHidden/>
              </w:rPr>
            </w:r>
            <w:r w:rsidR="00962659">
              <w:rPr>
                <w:noProof/>
                <w:webHidden/>
              </w:rPr>
              <w:fldChar w:fldCharType="separate"/>
            </w:r>
            <w:r w:rsidR="00962659">
              <w:rPr>
                <w:noProof/>
                <w:webHidden/>
              </w:rPr>
              <w:t>40</w:t>
            </w:r>
            <w:r w:rsidR="00962659">
              <w:rPr>
                <w:noProof/>
                <w:webHidden/>
              </w:rPr>
              <w:fldChar w:fldCharType="end"/>
            </w:r>
          </w:hyperlink>
        </w:p>
        <w:p w14:paraId="1A7794E1" w14:textId="3BB6A33B" w:rsidR="00962659" w:rsidRDefault="00000000">
          <w:pPr>
            <w:pStyle w:val="Inhopg2"/>
            <w:rPr>
              <w:smallCaps w:val="0"/>
              <w:noProof/>
              <w:color w:val="auto"/>
              <w:kern w:val="2"/>
              <w:sz w:val="24"/>
              <w:szCs w:val="24"/>
              <w:lang w:val="nl-BE" w:eastAsia="nl-BE"/>
              <w14:ligatures w14:val="standardContextual"/>
            </w:rPr>
          </w:pPr>
          <w:hyperlink w:anchor="_Toc161228914" w:history="1">
            <w:r w:rsidR="00962659" w:rsidRPr="00C519F4">
              <w:rPr>
                <w:rStyle w:val="Hyperlink"/>
                <w:noProof/>
              </w:rPr>
              <w:t>E.3</w:t>
            </w:r>
            <w:r w:rsidR="00962659">
              <w:rPr>
                <w:smallCaps w:val="0"/>
                <w:noProof/>
                <w:color w:val="auto"/>
                <w:kern w:val="2"/>
                <w:sz w:val="24"/>
                <w:szCs w:val="24"/>
                <w:lang w:val="nl-BE" w:eastAsia="nl-BE"/>
                <w14:ligatures w14:val="standardContextual"/>
              </w:rPr>
              <w:tab/>
            </w:r>
            <w:r w:rsidR="00962659" w:rsidRPr="00C519F4">
              <w:rPr>
                <w:rStyle w:val="Hyperlink"/>
                <w:noProof/>
              </w:rPr>
              <w:t>Gebruik van de ondermodule aandelenrisico op basis van de looptijd bij de berekening van het solvabiliteitskapitaalvereiste</w:t>
            </w:r>
            <w:r w:rsidR="00962659">
              <w:rPr>
                <w:noProof/>
                <w:webHidden/>
              </w:rPr>
              <w:tab/>
            </w:r>
            <w:r w:rsidR="00962659">
              <w:rPr>
                <w:noProof/>
                <w:webHidden/>
              </w:rPr>
              <w:fldChar w:fldCharType="begin"/>
            </w:r>
            <w:r w:rsidR="00962659">
              <w:rPr>
                <w:noProof/>
                <w:webHidden/>
              </w:rPr>
              <w:instrText xml:space="preserve"> PAGEREF _Toc161228914 \h </w:instrText>
            </w:r>
            <w:r w:rsidR="00962659">
              <w:rPr>
                <w:noProof/>
                <w:webHidden/>
              </w:rPr>
            </w:r>
            <w:r w:rsidR="00962659">
              <w:rPr>
                <w:noProof/>
                <w:webHidden/>
              </w:rPr>
              <w:fldChar w:fldCharType="separate"/>
            </w:r>
            <w:r w:rsidR="00962659">
              <w:rPr>
                <w:noProof/>
                <w:webHidden/>
              </w:rPr>
              <w:t>40</w:t>
            </w:r>
            <w:r w:rsidR="00962659">
              <w:rPr>
                <w:noProof/>
                <w:webHidden/>
              </w:rPr>
              <w:fldChar w:fldCharType="end"/>
            </w:r>
          </w:hyperlink>
        </w:p>
        <w:p w14:paraId="78973D5F" w14:textId="05A0311E" w:rsidR="00962659" w:rsidRDefault="00000000">
          <w:pPr>
            <w:pStyle w:val="Inhopg2"/>
            <w:rPr>
              <w:smallCaps w:val="0"/>
              <w:noProof/>
              <w:color w:val="auto"/>
              <w:kern w:val="2"/>
              <w:sz w:val="24"/>
              <w:szCs w:val="24"/>
              <w:lang w:val="nl-BE" w:eastAsia="nl-BE"/>
              <w14:ligatures w14:val="standardContextual"/>
            </w:rPr>
          </w:pPr>
          <w:hyperlink w:anchor="_Toc161228915" w:history="1">
            <w:r w:rsidR="00962659" w:rsidRPr="00C519F4">
              <w:rPr>
                <w:rStyle w:val="Hyperlink"/>
                <w:noProof/>
              </w:rPr>
              <w:t>E.4</w:t>
            </w:r>
            <w:r w:rsidR="00962659">
              <w:rPr>
                <w:smallCaps w:val="0"/>
                <w:noProof/>
                <w:color w:val="auto"/>
                <w:kern w:val="2"/>
                <w:sz w:val="24"/>
                <w:szCs w:val="24"/>
                <w:lang w:val="nl-BE" w:eastAsia="nl-BE"/>
                <w14:ligatures w14:val="standardContextual"/>
              </w:rPr>
              <w:tab/>
            </w:r>
            <w:r w:rsidR="00962659" w:rsidRPr="00C519F4">
              <w:rPr>
                <w:rStyle w:val="Hyperlink"/>
                <w:noProof/>
              </w:rPr>
              <w:t>Verschillen tussen de standaardformule en ieder gebruikt intern model</w:t>
            </w:r>
            <w:r w:rsidR="00962659">
              <w:rPr>
                <w:noProof/>
                <w:webHidden/>
              </w:rPr>
              <w:tab/>
            </w:r>
            <w:r w:rsidR="00962659">
              <w:rPr>
                <w:noProof/>
                <w:webHidden/>
              </w:rPr>
              <w:fldChar w:fldCharType="begin"/>
            </w:r>
            <w:r w:rsidR="00962659">
              <w:rPr>
                <w:noProof/>
                <w:webHidden/>
              </w:rPr>
              <w:instrText xml:space="preserve"> PAGEREF _Toc161228915 \h </w:instrText>
            </w:r>
            <w:r w:rsidR="00962659">
              <w:rPr>
                <w:noProof/>
                <w:webHidden/>
              </w:rPr>
            </w:r>
            <w:r w:rsidR="00962659">
              <w:rPr>
                <w:noProof/>
                <w:webHidden/>
              </w:rPr>
              <w:fldChar w:fldCharType="separate"/>
            </w:r>
            <w:r w:rsidR="00962659">
              <w:rPr>
                <w:noProof/>
                <w:webHidden/>
              </w:rPr>
              <w:t>41</w:t>
            </w:r>
            <w:r w:rsidR="00962659">
              <w:rPr>
                <w:noProof/>
                <w:webHidden/>
              </w:rPr>
              <w:fldChar w:fldCharType="end"/>
            </w:r>
          </w:hyperlink>
        </w:p>
        <w:p w14:paraId="5D1A6A35" w14:textId="7CC4F8A7" w:rsidR="00962659" w:rsidRDefault="00000000">
          <w:pPr>
            <w:pStyle w:val="Inhopg2"/>
            <w:rPr>
              <w:smallCaps w:val="0"/>
              <w:noProof/>
              <w:color w:val="auto"/>
              <w:kern w:val="2"/>
              <w:sz w:val="24"/>
              <w:szCs w:val="24"/>
              <w:lang w:val="nl-BE" w:eastAsia="nl-BE"/>
              <w14:ligatures w14:val="standardContextual"/>
            </w:rPr>
          </w:pPr>
          <w:hyperlink w:anchor="_Toc161228916" w:history="1">
            <w:r w:rsidR="00962659" w:rsidRPr="00C519F4">
              <w:rPr>
                <w:rStyle w:val="Hyperlink"/>
                <w:noProof/>
              </w:rPr>
              <w:t>E.5</w:t>
            </w:r>
            <w:r w:rsidR="00962659">
              <w:rPr>
                <w:smallCaps w:val="0"/>
                <w:noProof/>
                <w:color w:val="auto"/>
                <w:kern w:val="2"/>
                <w:sz w:val="24"/>
                <w:szCs w:val="24"/>
                <w:lang w:val="nl-BE" w:eastAsia="nl-BE"/>
                <w14:ligatures w14:val="standardContextual"/>
              </w:rPr>
              <w:tab/>
            </w:r>
            <w:r w:rsidR="00962659" w:rsidRPr="00C519F4">
              <w:rPr>
                <w:rStyle w:val="Hyperlink"/>
                <w:noProof/>
              </w:rPr>
              <w:t>Niet-naleving van het minimumkapitaalvereiste en niet-naleving van solvabiliteitskapitaalvereiste</w:t>
            </w:r>
            <w:r w:rsidR="00962659">
              <w:rPr>
                <w:noProof/>
                <w:webHidden/>
              </w:rPr>
              <w:tab/>
            </w:r>
            <w:r w:rsidR="00962659">
              <w:rPr>
                <w:noProof/>
                <w:webHidden/>
              </w:rPr>
              <w:fldChar w:fldCharType="begin"/>
            </w:r>
            <w:r w:rsidR="00962659">
              <w:rPr>
                <w:noProof/>
                <w:webHidden/>
              </w:rPr>
              <w:instrText xml:space="preserve"> PAGEREF _Toc161228916 \h </w:instrText>
            </w:r>
            <w:r w:rsidR="00962659">
              <w:rPr>
                <w:noProof/>
                <w:webHidden/>
              </w:rPr>
            </w:r>
            <w:r w:rsidR="00962659">
              <w:rPr>
                <w:noProof/>
                <w:webHidden/>
              </w:rPr>
              <w:fldChar w:fldCharType="separate"/>
            </w:r>
            <w:r w:rsidR="00962659">
              <w:rPr>
                <w:noProof/>
                <w:webHidden/>
              </w:rPr>
              <w:t>41</w:t>
            </w:r>
            <w:r w:rsidR="00962659">
              <w:rPr>
                <w:noProof/>
                <w:webHidden/>
              </w:rPr>
              <w:fldChar w:fldCharType="end"/>
            </w:r>
          </w:hyperlink>
        </w:p>
        <w:p w14:paraId="59696777" w14:textId="2DAF9D91" w:rsidR="00962659" w:rsidRDefault="00000000">
          <w:pPr>
            <w:pStyle w:val="Inhopg2"/>
            <w:rPr>
              <w:smallCaps w:val="0"/>
              <w:noProof/>
              <w:color w:val="auto"/>
              <w:kern w:val="2"/>
              <w:sz w:val="24"/>
              <w:szCs w:val="24"/>
              <w:lang w:val="nl-BE" w:eastAsia="nl-BE"/>
              <w14:ligatures w14:val="standardContextual"/>
            </w:rPr>
          </w:pPr>
          <w:hyperlink w:anchor="_Toc161228917" w:history="1">
            <w:r w:rsidR="00962659" w:rsidRPr="00C519F4">
              <w:rPr>
                <w:rStyle w:val="Hyperlink"/>
                <w:noProof/>
              </w:rPr>
              <w:t>E.6</w:t>
            </w:r>
            <w:r w:rsidR="00962659">
              <w:rPr>
                <w:smallCaps w:val="0"/>
                <w:noProof/>
                <w:color w:val="auto"/>
                <w:kern w:val="2"/>
                <w:sz w:val="24"/>
                <w:szCs w:val="24"/>
                <w:lang w:val="nl-BE" w:eastAsia="nl-BE"/>
                <w14:ligatures w14:val="standardContextual"/>
              </w:rPr>
              <w:tab/>
            </w:r>
            <w:r w:rsidR="00962659" w:rsidRPr="00C519F4">
              <w:rPr>
                <w:rStyle w:val="Hyperlink"/>
                <w:noProof/>
              </w:rPr>
              <w:t>Overige informatie</w:t>
            </w:r>
            <w:r w:rsidR="00962659">
              <w:rPr>
                <w:noProof/>
                <w:webHidden/>
              </w:rPr>
              <w:tab/>
            </w:r>
            <w:r w:rsidR="00962659">
              <w:rPr>
                <w:noProof/>
                <w:webHidden/>
              </w:rPr>
              <w:fldChar w:fldCharType="begin"/>
            </w:r>
            <w:r w:rsidR="00962659">
              <w:rPr>
                <w:noProof/>
                <w:webHidden/>
              </w:rPr>
              <w:instrText xml:space="preserve"> PAGEREF _Toc161228917 \h </w:instrText>
            </w:r>
            <w:r w:rsidR="00962659">
              <w:rPr>
                <w:noProof/>
                <w:webHidden/>
              </w:rPr>
            </w:r>
            <w:r w:rsidR="00962659">
              <w:rPr>
                <w:noProof/>
                <w:webHidden/>
              </w:rPr>
              <w:fldChar w:fldCharType="separate"/>
            </w:r>
            <w:r w:rsidR="00962659">
              <w:rPr>
                <w:noProof/>
                <w:webHidden/>
              </w:rPr>
              <w:t>41</w:t>
            </w:r>
            <w:r w:rsidR="00962659">
              <w:rPr>
                <w:noProof/>
                <w:webHidden/>
              </w:rPr>
              <w:fldChar w:fldCharType="end"/>
            </w:r>
          </w:hyperlink>
        </w:p>
        <w:p w14:paraId="3BB335DE" w14:textId="1FF244CC" w:rsidR="00962659" w:rsidRDefault="00000000" w:rsidP="00962659">
          <w:pPr>
            <w:pStyle w:val="Inhopg1"/>
            <w:rPr>
              <w:noProof/>
              <w:color w:val="auto"/>
              <w:kern w:val="2"/>
              <w:sz w:val="24"/>
              <w:szCs w:val="24"/>
              <w:lang w:val="nl-BE" w:eastAsia="nl-BE"/>
              <w14:ligatures w14:val="standardContextual"/>
            </w:rPr>
          </w:pPr>
          <w:hyperlink w:anchor="_Toc161228918" w:history="1">
            <w:r w:rsidR="00962659" w:rsidRPr="00C519F4">
              <w:rPr>
                <w:rStyle w:val="Hyperlink"/>
                <w:noProof/>
              </w:rPr>
              <w:t>F</w:t>
            </w:r>
            <w:r w:rsidR="00962659">
              <w:rPr>
                <w:noProof/>
                <w:color w:val="auto"/>
                <w:kern w:val="2"/>
                <w:sz w:val="24"/>
                <w:szCs w:val="24"/>
                <w:lang w:val="nl-BE" w:eastAsia="nl-BE"/>
                <w14:ligatures w14:val="standardContextual"/>
              </w:rPr>
              <w:tab/>
            </w:r>
            <w:r w:rsidR="00962659" w:rsidRPr="00C519F4">
              <w:rPr>
                <w:rStyle w:val="Hyperlink"/>
                <w:noProof/>
              </w:rPr>
              <w:t>Bijlage</w:t>
            </w:r>
            <w:r w:rsidR="00962659">
              <w:rPr>
                <w:noProof/>
                <w:webHidden/>
              </w:rPr>
              <w:tab/>
            </w:r>
            <w:r w:rsidR="00962659">
              <w:rPr>
                <w:noProof/>
                <w:webHidden/>
              </w:rPr>
              <w:fldChar w:fldCharType="begin"/>
            </w:r>
            <w:r w:rsidR="00962659">
              <w:rPr>
                <w:noProof/>
                <w:webHidden/>
              </w:rPr>
              <w:instrText xml:space="preserve"> PAGEREF _Toc161228918 \h </w:instrText>
            </w:r>
            <w:r w:rsidR="00962659">
              <w:rPr>
                <w:noProof/>
                <w:webHidden/>
              </w:rPr>
            </w:r>
            <w:r w:rsidR="00962659">
              <w:rPr>
                <w:noProof/>
                <w:webHidden/>
              </w:rPr>
              <w:fldChar w:fldCharType="separate"/>
            </w:r>
            <w:r w:rsidR="00962659">
              <w:rPr>
                <w:noProof/>
                <w:webHidden/>
              </w:rPr>
              <w:t>42</w:t>
            </w:r>
            <w:r w:rsidR="00962659">
              <w:rPr>
                <w:noProof/>
                <w:webHidden/>
              </w:rPr>
              <w:fldChar w:fldCharType="end"/>
            </w:r>
          </w:hyperlink>
        </w:p>
        <w:p w14:paraId="2A8E8034" w14:textId="07C71846" w:rsidR="00E21836" w:rsidRDefault="00E21836">
          <w:r>
            <w:rPr>
              <w:b/>
              <w:bCs/>
            </w:rPr>
            <w:fldChar w:fldCharType="end"/>
          </w:r>
        </w:p>
      </w:sdtContent>
    </w:sdt>
    <w:p w14:paraId="37D904D0" w14:textId="77777777" w:rsidR="00E21836" w:rsidRDefault="00E21836" w:rsidP="00E21836">
      <w:pPr>
        <w:rPr>
          <w:b/>
          <w:sz w:val="28"/>
          <w:szCs w:val="28"/>
        </w:rPr>
      </w:pPr>
    </w:p>
    <w:p w14:paraId="1B9A62B3" w14:textId="77777777" w:rsidR="00E21836" w:rsidRPr="00E21836" w:rsidRDefault="00E21836" w:rsidP="00E21836">
      <w:pPr>
        <w:rPr>
          <w:b/>
          <w:sz w:val="28"/>
          <w:szCs w:val="28"/>
        </w:rPr>
      </w:pPr>
    </w:p>
    <w:p w14:paraId="0CC93D47" w14:textId="77777777" w:rsidR="0025206C" w:rsidRDefault="0025206C">
      <w:pPr>
        <w:spacing w:after="200"/>
        <w:rPr>
          <w:rFonts w:eastAsiaTheme="majorEastAsia" w:cstheme="majorBidi"/>
          <w:b/>
          <w:bCs/>
          <w:color w:val="auto"/>
          <w:sz w:val="24"/>
          <w:szCs w:val="28"/>
        </w:rPr>
      </w:pPr>
      <w:r>
        <w:br w:type="page"/>
      </w:r>
    </w:p>
    <w:p w14:paraId="1F4094E0" w14:textId="77777777" w:rsidR="00EF68D3" w:rsidRPr="00373C87" w:rsidRDefault="00E21836" w:rsidP="00E21836">
      <w:pPr>
        <w:pStyle w:val="Kop1"/>
        <w:numPr>
          <w:ilvl w:val="0"/>
          <w:numId w:val="0"/>
        </w:numPr>
        <w:ind w:left="720"/>
      </w:pPr>
      <w:bookmarkStart w:id="0" w:name="_Toc161228833"/>
      <w:r w:rsidRPr="00373C87">
        <w:lastRenderedPageBreak/>
        <w:t>S</w:t>
      </w:r>
      <w:r w:rsidR="000214FD" w:rsidRPr="00373C87">
        <w:t>amenvatting</w:t>
      </w:r>
      <w:bookmarkEnd w:id="0"/>
    </w:p>
    <w:p w14:paraId="0B9C252D" w14:textId="77777777" w:rsidR="00E21836" w:rsidRPr="00373C87" w:rsidRDefault="00E21836" w:rsidP="00E21836"/>
    <w:p w14:paraId="004AF3FC" w14:textId="77777777" w:rsidR="00F47530" w:rsidRPr="00373C87" w:rsidRDefault="006C64F2" w:rsidP="00EF68D3">
      <w:r w:rsidRPr="00373C87">
        <w:t>Dit rapport betreft het jaarlijkse rapport inzake de financiële toestand en solvabiliteit van de onderneming. Het is een rapport dat publiek is en wordt opgesteld in uitvoering van de verplichtingen van de wet Solvabiliteit II.</w:t>
      </w:r>
    </w:p>
    <w:p w14:paraId="567ECCB5" w14:textId="77777777" w:rsidR="003E68B6" w:rsidRPr="00373C87" w:rsidRDefault="003E68B6" w:rsidP="00EF68D3"/>
    <w:p w14:paraId="59802481" w14:textId="77777777" w:rsidR="003E68B6" w:rsidRPr="00373C87" w:rsidRDefault="003E68B6" w:rsidP="00EF68D3">
      <w:r w:rsidRPr="00373C87">
        <w:t>Medio 2018 werd het overgrote deel van de aandelen (98,8 %) overgenomen door Federale Verzekering CVBA, een vertrouwde en bijzonder solide speler op de Belgische verzekeringsmarkt zodat de continuïteit van het voortbestaan van Optimco gewaarborgd wordt.</w:t>
      </w:r>
    </w:p>
    <w:p w14:paraId="24054E8B" w14:textId="1FF2A2EF" w:rsidR="003E68B6" w:rsidRDefault="003E68B6" w:rsidP="00EF68D3">
      <w:r w:rsidRPr="00373C87">
        <w:t>Optimco blijft hierbij voortbestaan als zelfstandige naamloze vennootschap met een eigen governance en een eigen commercieel beleid waarbij haar initiële basisfilosofie behouden blijft.</w:t>
      </w:r>
    </w:p>
    <w:p w14:paraId="3A6177B4" w14:textId="576E39B6" w:rsidR="0009307F" w:rsidRPr="00373C87" w:rsidRDefault="0009307F" w:rsidP="00EF68D3">
      <w:r>
        <w:t>Het aandelenpercentage van Federale Verzekering steeg daarmee tot 99</w:t>
      </w:r>
      <w:r w:rsidR="001237AE">
        <w:t>,46</w:t>
      </w:r>
      <w:r>
        <w:t xml:space="preserve"> %.</w:t>
      </w:r>
    </w:p>
    <w:p w14:paraId="7AA2F0A0" w14:textId="77777777" w:rsidR="006C64F2" w:rsidRPr="00373C87" w:rsidRDefault="006C64F2" w:rsidP="00EF68D3"/>
    <w:p w14:paraId="1DC95A10" w14:textId="71BD79EB" w:rsidR="00E34BF3" w:rsidRPr="003414EC" w:rsidRDefault="006C64F2" w:rsidP="00EF68D3">
      <w:r w:rsidRPr="00305E67">
        <w:t>Het premie</w:t>
      </w:r>
      <w:r w:rsidR="00081A52" w:rsidRPr="00305E67">
        <w:t>-</w:t>
      </w:r>
      <w:r w:rsidRPr="00305E67">
        <w:t>incasso kende een</w:t>
      </w:r>
      <w:r w:rsidR="0032516E" w:rsidRPr="00305E67">
        <w:t xml:space="preserve"> </w:t>
      </w:r>
      <w:r w:rsidRPr="00305E67">
        <w:t xml:space="preserve">stijging van </w:t>
      </w:r>
      <w:r w:rsidR="00305E67" w:rsidRPr="003414EC">
        <w:t>4</w:t>
      </w:r>
      <w:r w:rsidR="00CE2B5C" w:rsidRPr="00305E67">
        <w:t>,</w:t>
      </w:r>
      <w:r w:rsidR="00305E67" w:rsidRPr="003414EC">
        <w:t>9</w:t>
      </w:r>
      <w:r w:rsidR="00CE2B5C" w:rsidRPr="00305E67">
        <w:t>1</w:t>
      </w:r>
      <w:r w:rsidRPr="00305E67">
        <w:t xml:space="preserve"> % ten opzichte van</w:t>
      </w:r>
      <w:r w:rsidR="00180E8F" w:rsidRPr="00305E67">
        <w:t xml:space="preserve"> 202</w:t>
      </w:r>
      <w:r w:rsidR="00305E67" w:rsidRPr="00305E67">
        <w:t>2</w:t>
      </w:r>
      <w:r w:rsidR="00180E8F" w:rsidRPr="00305E67">
        <w:t>.</w:t>
      </w:r>
    </w:p>
    <w:p w14:paraId="323D41D1" w14:textId="746E0128" w:rsidR="00180E8F" w:rsidRPr="009C20A4" w:rsidRDefault="00F5042C" w:rsidP="00EF68D3">
      <w:r w:rsidRPr="003414EC">
        <w:t>De premiegroei is beperkt doordat de voorziene indexatie niet kon doorgerekend worden, de flexibele korting werd ingevoerd om de afvloeiingen te counteren.</w:t>
      </w:r>
    </w:p>
    <w:p w14:paraId="4E358FE1" w14:textId="77777777" w:rsidR="00944A31" w:rsidRPr="00DA4E87" w:rsidRDefault="00944A31" w:rsidP="00EF68D3"/>
    <w:p w14:paraId="7BF2A942" w14:textId="1F1378C2" w:rsidR="00180E8F" w:rsidRPr="001D43DC" w:rsidRDefault="00180E8F" w:rsidP="00180E8F">
      <w:r w:rsidRPr="001D43DC">
        <w:t>De schadelast</w:t>
      </w:r>
      <w:r w:rsidR="00F5042C" w:rsidRPr="003414EC">
        <w:t xml:space="preserve"> was</w:t>
      </w:r>
      <w:r w:rsidRPr="001D43DC">
        <w:t xml:space="preserve"> in 202</w:t>
      </w:r>
      <w:r w:rsidR="00F5042C" w:rsidRPr="003414EC">
        <w:t>3</w:t>
      </w:r>
      <w:r w:rsidRPr="001D43DC">
        <w:t xml:space="preserve"> </w:t>
      </w:r>
      <w:r w:rsidR="00F5042C" w:rsidRPr="003414EC">
        <w:t>lager dan in 2022</w:t>
      </w:r>
      <w:r w:rsidRPr="001D43DC">
        <w:t>.</w:t>
      </w:r>
      <w:r w:rsidR="00F5042C" w:rsidRPr="003414EC">
        <w:t xml:space="preserve"> De S/P bedraagt 58% en is gunstig in vergelijking met de markt.</w:t>
      </w:r>
    </w:p>
    <w:p w14:paraId="67519DD7" w14:textId="77777777" w:rsidR="00180E8F" w:rsidRPr="003414EC" w:rsidRDefault="00180E8F" w:rsidP="00180E8F">
      <w:pPr>
        <w:rPr>
          <w:highlight w:val="yellow"/>
        </w:rPr>
      </w:pPr>
    </w:p>
    <w:p w14:paraId="41211C12" w14:textId="7D3D6BA0" w:rsidR="00180E8F" w:rsidRPr="001D43DC" w:rsidRDefault="00180E8F" w:rsidP="00180E8F">
      <w:r w:rsidRPr="001D43DC">
        <w:t xml:space="preserve">De toename van de kosten </w:t>
      </w:r>
      <w:r w:rsidR="00F5042C" w:rsidRPr="003414EC">
        <w:t xml:space="preserve">t.o.v. vorig jaar is </w:t>
      </w:r>
      <w:r w:rsidR="001D43DC" w:rsidRPr="003414EC">
        <w:t xml:space="preserve">hoofdzakelijk </w:t>
      </w:r>
      <w:r w:rsidR="00F5042C" w:rsidRPr="003414EC">
        <w:t>een gevolg van de</w:t>
      </w:r>
      <w:r w:rsidR="001D43DC">
        <w:t xml:space="preserve"> hoge</w:t>
      </w:r>
      <w:r w:rsidR="00F5042C" w:rsidRPr="003414EC">
        <w:t xml:space="preserve"> inflatie</w:t>
      </w:r>
      <w:r w:rsidRPr="001D43DC">
        <w:t>.</w:t>
      </w:r>
    </w:p>
    <w:p w14:paraId="2E3EA5A6" w14:textId="77777777" w:rsidR="00180E8F" w:rsidRDefault="00180E8F" w:rsidP="00180E8F">
      <w:pPr>
        <w:rPr>
          <w:highlight w:val="yellow"/>
        </w:rPr>
      </w:pPr>
    </w:p>
    <w:p w14:paraId="29F46ADC" w14:textId="77777777" w:rsidR="00983659" w:rsidRDefault="00F5042C" w:rsidP="00F5042C">
      <w:r w:rsidRPr="003414EC">
        <w:t xml:space="preserve">De herverzekeringen zijn een kost zonder recuperatie uit hoofde van schade, omdat in geen enkel nieuw dossier noch door aanpassingen in oudere dossiers de prioriteit is overschreden. </w:t>
      </w:r>
    </w:p>
    <w:p w14:paraId="25A10D76" w14:textId="77777777" w:rsidR="00983659" w:rsidRDefault="00983659" w:rsidP="00F5042C"/>
    <w:p w14:paraId="3E740FE1" w14:textId="2ACA1554" w:rsidR="00F5042C" w:rsidRPr="003414EC" w:rsidRDefault="00F5042C" w:rsidP="00F5042C">
      <w:r w:rsidRPr="003414EC">
        <w:t xml:space="preserve">De beleggingsopbrengsten zijn laag, doch het addendum beleggingsbeleid hetwelk een zeer </w:t>
      </w:r>
      <w:r w:rsidR="001D43DC" w:rsidRPr="001D43DC">
        <w:t>prudent</w:t>
      </w:r>
      <w:r w:rsidR="001D43DC">
        <w:t>e</w:t>
      </w:r>
      <w:r w:rsidRPr="003414EC">
        <w:t xml:space="preserve"> methodiek voorziet, werd gerespecteerd.</w:t>
      </w:r>
    </w:p>
    <w:p w14:paraId="3BF0FB03" w14:textId="37F518BC" w:rsidR="001D43DC" w:rsidRPr="003414EC" w:rsidRDefault="001D43DC" w:rsidP="001D43DC">
      <w:r w:rsidRPr="003414EC">
        <w:t>Naar aanleiding van de gestegen rentecurve werd de beleggingsportefeuille in 2022 herschikt. De beleggingen in aandelen werden</w:t>
      </w:r>
      <w:r>
        <w:t xml:space="preserve"> in 2022</w:t>
      </w:r>
      <w:r w:rsidRPr="003414EC">
        <w:t xml:space="preserve"> verkocht en de </w:t>
      </w:r>
      <w:proofErr w:type="spellStart"/>
      <w:r w:rsidRPr="003414EC">
        <w:t>duration</w:t>
      </w:r>
      <w:proofErr w:type="spellEnd"/>
      <w:r w:rsidRPr="003414EC">
        <w:t xml:space="preserve"> van de obligatieportefeuille werd verkleind zodat de </w:t>
      </w:r>
      <w:proofErr w:type="spellStart"/>
      <w:r w:rsidRPr="003414EC">
        <w:t>durationgap</w:t>
      </w:r>
      <w:proofErr w:type="spellEnd"/>
      <w:r w:rsidRPr="003414EC">
        <w:t xml:space="preserve"> tussen actief en passief sterk afnam. Er wordt hoofdzakelijk belegd in staatsobligaties en bedrijfsobligaties met een goede rating. </w:t>
      </w:r>
    </w:p>
    <w:p w14:paraId="0592033C" w14:textId="77777777" w:rsidR="00F5042C" w:rsidRPr="003414EC" w:rsidRDefault="00F5042C" w:rsidP="00F5042C">
      <w:pPr>
        <w:rPr>
          <w:highlight w:val="yellow"/>
        </w:rPr>
      </w:pPr>
    </w:p>
    <w:p w14:paraId="5E9B3482" w14:textId="77777777" w:rsidR="00F5042C" w:rsidRPr="003414EC" w:rsidRDefault="00F5042C" w:rsidP="00F5042C">
      <w:pPr>
        <w:rPr>
          <w:highlight w:val="yellow"/>
        </w:rPr>
      </w:pPr>
    </w:p>
    <w:p w14:paraId="64C2DE4C" w14:textId="3A0DFC6A" w:rsidR="006C64F2" w:rsidRPr="00DA4E87" w:rsidRDefault="001D43DC" w:rsidP="00EF68D3">
      <w:r w:rsidRPr="001D43DC">
        <w:t>202</w:t>
      </w:r>
      <w:r w:rsidRPr="003414EC">
        <w:t>3</w:t>
      </w:r>
      <w:r w:rsidRPr="001D43DC">
        <w:t xml:space="preserve"> </w:t>
      </w:r>
      <w:r w:rsidR="0082586F" w:rsidRPr="001D43DC">
        <w:t xml:space="preserve">werd net zoals </w:t>
      </w:r>
      <w:r w:rsidR="00A6573D" w:rsidRPr="001D43DC">
        <w:t>voorgaande jaren</w:t>
      </w:r>
      <w:r w:rsidR="00CC3DEB" w:rsidRPr="001D43DC">
        <w:t xml:space="preserve"> </w:t>
      </w:r>
      <w:r w:rsidR="006C64F2" w:rsidRPr="001D43DC">
        <w:t xml:space="preserve">gekenmerkt </w:t>
      </w:r>
      <w:r w:rsidR="00D80C21" w:rsidRPr="001D43DC">
        <w:t>door</w:t>
      </w:r>
      <w:r w:rsidR="006C64F2" w:rsidRPr="001D43DC">
        <w:t xml:space="preserve"> investeringen in de </w:t>
      </w:r>
      <w:r w:rsidR="0032516E" w:rsidRPr="001D43DC">
        <w:t xml:space="preserve">verdere </w:t>
      </w:r>
      <w:r w:rsidR="006C64F2" w:rsidRPr="001D43DC">
        <w:t xml:space="preserve">uitbouw en modernisering van ons IT-platform </w:t>
      </w:r>
      <w:r w:rsidR="00D80C21" w:rsidRPr="001D43DC">
        <w:t>hetgeen de veiligheid en de dienstverlening naar onze tussenpersonen en klanten ten goede zal komen.</w:t>
      </w:r>
    </w:p>
    <w:p w14:paraId="22D6FD3A" w14:textId="77777777" w:rsidR="00D80C21" w:rsidRPr="00DA4E87" w:rsidRDefault="00D80C21" w:rsidP="00EF68D3"/>
    <w:p w14:paraId="2CBD57F6" w14:textId="77777777" w:rsidR="009D5520" w:rsidRPr="00DA4E87" w:rsidRDefault="009D5520" w:rsidP="00EF68D3">
      <w:pPr>
        <w:rPr>
          <w:color w:val="auto"/>
        </w:rPr>
      </w:pPr>
      <w:r w:rsidRPr="00DA4E87">
        <w:rPr>
          <w:color w:val="auto"/>
        </w:rPr>
        <w:t>Deze maatregelen hebben een impact op het resultaat op korte termijn, maar versterken in belangrijke mate onze commerciële positie op langere termijn.</w:t>
      </w:r>
    </w:p>
    <w:p w14:paraId="76E4538D" w14:textId="77777777" w:rsidR="0032516E" w:rsidRPr="00DA4E87" w:rsidRDefault="0032516E" w:rsidP="00EF68D3">
      <w:pPr>
        <w:rPr>
          <w:color w:val="auto"/>
        </w:rPr>
      </w:pPr>
    </w:p>
    <w:p w14:paraId="0751B065" w14:textId="4599486C" w:rsidR="00D80C21" w:rsidRPr="00373C87" w:rsidRDefault="00D80C21" w:rsidP="00EF68D3">
      <w:r w:rsidRPr="00DA4E87">
        <w:t xml:space="preserve">Optimco zal naar de toekomst toe verder blijven investeren in de ontwikkeling van haar IT-systemen, de uitbouw </w:t>
      </w:r>
      <w:r w:rsidR="009D5520" w:rsidRPr="00DA4E87">
        <w:rPr>
          <w:color w:val="auto"/>
        </w:rPr>
        <w:t xml:space="preserve">en modernisering </w:t>
      </w:r>
      <w:r w:rsidRPr="00DA4E87">
        <w:t>van haar productenaanbod, het bewaken en verhogen van een uitstekende dienstverlening en het nauwlettend toekijken op de kosten en de opportuniteiten die zich zullen voordoen op de beleggingsmarkten teneinde de gestage groei te verzekeren.</w:t>
      </w:r>
    </w:p>
    <w:p w14:paraId="63E8B934" w14:textId="77777777" w:rsidR="00D80C21" w:rsidRPr="00373C87" w:rsidRDefault="00D80C21" w:rsidP="00EF68D3"/>
    <w:p w14:paraId="7215E7AA" w14:textId="77777777" w:rsidR="00D80C21" w:rsidRPr="00373C87" w:rsidRDefault="00D80C21" w:rsidP="00EF68D3"/>
    <w:p w14:paraId="4D65548D" w14:textId="77777777" w:rsidR="00CE44F5" w:rsidRPr="00373C87" w:rsidRDefault="00CE44F5" w:rsidP="003E68B6"/>
    <w:p w14:paraId="43697F5D" w14:textId="77777777" w:rsidR="003F4656" w:rsidRPr="00373C87" w:rsidRDefault="003F4656" w:rsidP="003E68B6"/>
    <w:p w14:paraId="4147D9F8" w14:textId="77777777" w:rsidR="0025206C" w:rsidRPr="00373C87" w:rsidRDefault="0025206C">
      <w:pPr>
        <w:spacing w:after="200"/>
        <w:rPr>
          <w:rFonts w:eastAsiaTheme="majorEastAsia" w:cstheme="majorBidi"/>
          <w:b/>
          <w:bCs/>
          <w:color w:val="auto"/>
          <w:sz w:val="24"/>
          <w:szCs w:val="28"/>
        </w:rPr>
      </w:pPr>
      <w:r w:rsidRPr="00373C87">
        <w:br w:type="page"/>
      </w:r>
    </w:p>
    <w:p w14:paraId="7C81C7FF" w14:textId="77777777" w:rsidR="003F4656" w:rsidRPr="00373C87" w:rsidRDefault="003F4656" w:rsidP="009342E3">
      <w:pPr>
        <w:pStyle w:val="Kop1"/>
      </w:pPr>
      <w:bookmarkStart w:id="1" w:name="_Toc161228834"/>
      <w:r w:rsidRPr="00373C87">
        <w:lastRenderedPageBreak/>
        <w:t>Activiteiten en prestaties</w:t>
      </w:r>
      <w:bookmarkEnd w:id="1"/>
    </w:p>
    <w:p w14:paraId="19E277BA" w14:textId="77777777" w:rsidR="003F4656" w:rsidRPr="00373C87" w:rsidRDefault="003F4656" w:rsidP="003F4656"/>
    <w:p w14:paraId="2017D83D" w14:textId="77777777" w:rsidR="003F4656" w:rsidRPr="00373C87" w:rsidRDefault="003F4656" w:rsidP="009342E3">
      <w:pPr>
        <w:pStyle w:val="Kop2"/>
      </w:pPr>
      <w:bookmarkStart w:id="2" w:name="_Toc161228835"/>
      <w:r w:rsidRPr="00373C87">
        <w:t>Activiteiten</w:t>
      </w:r>
      <w:bookmarkEnd w:id="2"/>
    </w:p>
    <w:p w14:paraId="4DCF6271" w14:textId="77777777" w:rsidR="005A6D5D" w:rsidRPr="00373C87" w:rsidRDefault="005A6D5D" w:rsidP="00B42555"/>
    <w:p w14:paraId="2800716D" w14:textId="247C2FE0" w:rsidR="00B42555" w:rsidRPr="00373C87" w:rsidRDefault="00B42555" w:rsidP="00B42555">
      <w:r w:rsidRPr="00373C87">
        <w:t xml:space="preserve">Optimco is een verzekeraar naar Belgisch recht, opgericht op 5 januari 2004, met zetel te 2610 </w:t>
      </w:r>
      <w:proofErr w:type="spellStart"/>
      <w:r w:rsidRPr="00373C87">
        <w:t>Wilrijk</w:t>
      </w:r>
      <w:proofErr w:type="spellEnd"/>
      <w:r w:rsidRPr="00373C87">
        <w:t xml:space="preserve">, Sneeuwbeslaan 14, en is erkend door en staat onder toezicht van de toezichthouders van de financiële markten, de Nationale Bank (de </w:t>
      </w:r>
      <w:proofErr w:type="spellStart"/>
      <w:r w:rsidRPr="00373C87">
        <w:t>Berlaimontlaan</w:t>
      </w:r>
      <w:proofErr w:type="spellEnd"/>
      <w:r w:rsidRPr="00373C87">
        <w:t xml:space="preserve"> 14, 1000 Brussel) en de FSMA (Congresstraat 12-14, 1000 Brussel).</w:t>
      </w:r>
    </w:p>
    <w:p w14:paraId="340C3D69" w14:textId="01F0C2AA" w:rsidR="00B42555" w:rsidRPr="00373C87" w:rsidRDefault="00B42555" w:rsidP="00B42555">
      <w:r w:rsidRPr="00373C87">
        <w:t>Zij is gestructureerd onder de vorm van een Naamloze vennootschap en is gekenmerkt door een stabiele aandeelhoudersstructuur waarvan de meerderheid van de aandelen  in handen is van een degelijke verzekeringsmaatschappij naar Belgisch recht; Federale Verzekering CVBA.</w:t>
      </w:r>
    </w:p>
    <w:p w14:paraId="549CC4AD" w14:textId="77777777" w:rsidR="00B42555" w:rsidRPr="00373C87" w:rsidRDefault="00B42555" w:rsidP="00B42555"/>
    <w:p w14:paraId="1D321164" w14:textId="77777777" w:rsidR="00B42555" w:rsidRPr="00373C87" w:rsidRDefault="00B42555" w:rsidP="00B42555">
      <w:r w:rsidRPr="00373C87">
        <w:t xml:space="preserve">Haar werking wordt bepaald overeenkomstig de wettelijke reglementering </w:t>
      </w:r>
      <w:proofErr w:type="spellStart"/>
      <w:r w:rsidRPr="00373C87">
        <w:t>terzake</w:t>
      </w:r>
      <w:proofErr w:type="spellEnd"/>
      <w:r w:rsidRPr="00373C87">
        <w:t xml:space="preserve"> en de statuten </w:t>
      </w:r>
      <w:proofErr w:type="spellStart"/>
      <w:r w:rsidRPr="00373C87">
        <w:t>dd</w:t>
      </w:r>
      <w:proofErr w:type="spellEnd"/>
      <w:r w:rsidRPr="00373C87">
        <w:t xml:space="preserve"> 5 januari 2004, bijlagen Belgisch Staatsblad 14 januari 2004.</w:t>
      </w:r>
    </w:p>
    <w:p w14:paraId="24D1FC6D" w14:textId="77777777" w:rsidR="00B42555" w:rsidRPr="00373C87" w:rsidRDefault="00B42555" w:rsidP="00B42555"/>
    <w:p w14:paraId="26CDA5EF" w14:textId="77777777" w:rsidR="00B42555" w:rsidRPr="00373C87" w:rsidRDefault="00B42555" w:rsidP="00B42555">
      <w:r w:rsidRPr="00373C87">
        <w:t>Haar strategische doelstellingen zijn :</w:t>
      </w:r>
    </w:p>
    <w:p w14:paraId="3A638E7A" w14:textId="77777777" w:rsidR="00B42555" w:rsidRPr="00373C87" w:rsidRDefault="00B42555" w:rsidP="00E56121">
      <w:pPr>
        <w:pStyle w:val="Lijstalinea"/>
        <w:numPr>
          <w:ilvl w:val="0"/>
          <w:numId w:val="6"/>
        </w:numPr>
        <w:spacing w:after="160" w:line="259" w:lineRule="auto"/>
      </w:pPr>
      <w:r w:rsidRPr="00373C87">
        <w:t>Het zich specialiseren in en aanbieden van een gamma van BOAR verzekeringsproducten, inzonderheid in de hierna bepaalde takken :</w:t>
      </w:r>
    </w:p>
    <w:p w14:paraId="185DB132" w14:textId="77777777" w:rsidR="00B42555" w:rsidRPr="00373C87" w:rsidRDefault="00B42555" w:rsidP="00E56121">
      <w:pPr>
        <w:pStyle w:val="Lijstalinea"/>
        <w:numPr>
          <w:ilvl w:val="1"/>
          <w:numId w:val="6"/>
        </w:numPr>
        <w:spacing w:after="160" w:line="259" w:lineRule="auto"/>
      </w:pPr>
      <w:r w:rsidRPr="00373C87">
        <w:t>1.a : ongevallen (met uitzondering van arbeidsongevallen)</w:t>
      </w:r>
    </w:p>
    <w:p w14:paraId="5D637A98" w14:textId="77777777" w:rsidR="00B42555" w:rsidRPr="00373C87" w:rsidRDefault="00B42555" w:rsidP="00E56121">
      <w:pPr>
        <w:pStyle w:val="Lijstalinea"/>
        <w:numPr>
          <w:ilvl w:val="1"/>
          <w:numId w:val="6"/>
        </w:numPr>
        <w:spacing w:after="160" w:line="259" w:lineRule="auto"/>
      </w:pPr>
      <w:r w:rsidRPr="00373C87">
        <w:t>3. : voertuigcasco met uitzondering van rollend spoorwegmateriaal</w:t>
      </w:r>
    </w:p>
    <w:p w14:paraId="4C62F23C" w14:textId="77777777" w:rsidR="00B42555" w:rsidRPr="00373C87" w:rsidRDefault="00B42555" w:rsidP="00E56121">
      <w:pPr>
        <w:pStyle w:val="Lijstalinea"/>
        <w:numPr>
          <w:ilvl w:val="1"/>
          <w:numId w:val="6"/>
        </w:numPr>
        <w:spacing w:after="160" w:line="259" w:lineRule="auto"/>
      </w:pPr>
      <w:r w:rsidRPr="00373C87">
        <w:t>8. : brand en natuurevenementen</w:t>
      </w:r>
    </w:p>
    <w:p w14:paraId="0AF3B98C" w14:textId="77777777" w:rsidR="00B42555" w:rsidRPr="00373C87" w:rsidRDefault="00B42555" w:rsidP="00E56121">
      <w:pPr>
        <w:pStyle w:val="Lijstalinea"/>
        <w:numPr>
          <w:ilvl w:val="1"/>
          <w:numId w:val="6"/>
        </w:numPr>
        <w:spacing w:after="160" w:line="259" w:lineRule="auto"/>
      </w:pPr>
      <w:r w:rsidRPr="00373C87">
        <w:t>10.a : B.A. Motorrijtuigen</w:t>
      </w:r>
    </w:p>
    <w:p w14:paraId="4321E9DB" w14:textId="77777777" w:rsidR="00B42555" w:rsidRPr="00373C87" w:rsidRDefault="00B42555" w:rsidP="00E56121">
      <w:pPr>
        <w:pStyle w:val="Lijstalinea"/>
        <w:numPr>
          <w:ilvl w:val="1"/>
          <w:numId w:val="6"/>
        </w:numPr>
        <w:spacing w:after="160" w:line="259" w:lineRule="auto"/>
      </w:pPr>
      <w:r w:rsidRPr="00373C87">
        <w:t>13. : B.A. Algemeen</w:t>
      </w:r>
    </w:p>
    <w:p w14:paraId="071540AB" w14:textId="77777777" w:rsidR="00B42555" w:rsidRPr="00373C87" w:rsidRDefault="00B42555" w:rsidP="00E56121">
      <w:pPr>
        <w:pStyle w:val="Lijstalinea"/>
        <w:numPr>
          <w:ilvl w:val="1"/>
          <w:numId w:val="6"/>
        </w:numPr>
        <w:spacing w:after="160" w:line="259" w:lineRule="auto"/>
      </w:pPr>
      <w:r w:rsidRPr="00373C87">
        <w:t>17. : rechtsbijstand</w:t>
      </w:r>
    </w:p>
    <w:p w14:paraId="555E85E2" w14:textId="77777777" w:rsidR="00B42555" w:rsidRPr="00373C87" w:rsidRDefault="00B42555" w:rsidP="00E56121">
      <w:pPr>
        <w:pStyle w:val="Lijstalinea"/>
        <w:numPr>
          <w:ilvl w:val="1"/>
          <w:numId w:val="6"/>
        </w:numPr>
        <w:spacing w:after="160" w:line="259" w:lineRule="auto"/>
      </w:pPr>
      <w:r w:rsidRPr="00373C87">
        <w:t>De maatschappij verkoopt ook polissen Reisbijstand waarvan de dekking wordt gewaarborgd door Europ Assistance NV.</w:t>
      </w:r>
    </w:p>
    <w:p w14:paraId="26431DEC" w14:textId="77777777" w:rsidR="00B42555" w:rsidRPr="00373C87" w:rsidRDefault="00B42555" w:rsidP="00E56121">
      <w:pPr>
        <w:pStyle w:val="Lijstalinea"/>
        <w:numPr>
          <w:ilvl w:val="0"/>
          <w:numId w:val="6"/>
        </w:numPr>
        <w:spacing w:after="160" w:line="259" w:lineRule="auto"/>
      </w:pPr>
      <w:r w:rsidRPr="00373C87">
        <w:t>Waarbij zij zich resoluut richt naar de betere risico’s</w:t>
      </w:r>
    </w:p>
    <w:p w14:paraId="77DFB302" w14:textId="77777777" w:rsidR="00B42555" w:rsidRPr="00373C87" w:rsidRDefault="00B42555" w:rsidP="00E56121">
      <w:pPr>
        <w:pStyle w:val="Lijstalinea"/>
        <w:numPr>
          <w:ilvl w:val="0"/>
          <w:numId w:val="6"/>
        </w:numPr>
        <w:spacing w:after="160" w:line="259" w:lineRule="auto"/>
      </w:pPr>
      <w:r w:rsidRPr="00373C87">
        <w:t>In Vlaanderen</w:t>
      </w:r>
    </w:p>
    <w:p w14:paraId="5BE3507B" w14:textId="77777777" w:rsidR="00B42555" w:rsidRPr="00373C87" w:rsidRDefault="00B42555" w:rsidP="00E56121">
      <w:pPr>
        <w:pStyle w:val="Lijstalinea"/>
        <w:numPr>
          <w:ilvl w:val="0"/>
          <w:numId w:val="6"/>
        </w:numPr>
        <w:spacing w:after="160" w:line="259" w:lineRule="auto"/>
      </w:pPr>
      <w:r w:rsidRPr="00373C87">
        <w:t>Waarbij zij zich focust op de distributie via erkende onafhankelijke makelaars</w:t>
      </w:r>
    </w:p>
    <w:p w14:paraId="3A936928" w14:textId="77777777" w:rsidR="00B42555" w:rsidRPr="00373C87" w:rsidRDefault="00B42555" w:rsidP="00E56121">
      <w:pPr>
        <w:pStyle w:val="Lijstalinea"/>
        <w:numPr>
          <w:ilvl w:val="0"/>
          <w:numId w:val="6"/>
        </w:numPr>
        <w:spacing w:after="160" w:line="259" w:lineRule="auto"/>
      </w:pPr>
      <w:r w:rsidRPr="00373C87">
        <w:t>Tegen de beste voorwaarden en tarieven</w:t>
      </w:r>
    </w:p>
    <w:p w14:paraId="443601A4" w14:textId="77777777" w:rsidR="00B42555" w:rsidRPr="00373C87" w:rsidRDefault="00B42555" w:rsidP="00E56121">
      <w:pPr>
        <w:pStyle w:val="Lijstalinea"/>
        <w:numPr>
          <w:ilvl w:val="0"/>
          <w:numId w:val="6"/>
        </w:numPr>
        <w:spacing w:after="160" w:line="259" w:lineRule="auto"/>
      </w:pPr>
      <w:r w:rsidRPr="00373C87">
        <w:t>En waarbij zij de hoogste mate van dienstverlening naar haar klanten toe als elementaire waarde stelt</w:t>
      </w:r>
    </w:p>
    <w:p w14:paraId="66E9CFCF" w14:textId="77777777" w:rsidR="00B42555" w:rsidRPr="00373C87" w:rsidRDefault="00B42555" w:rsidP="00E56121">
      <w:pPr>
        <w:pStyle w:val="Lijstalinea"/>
        <w:numPr>
          <w:ilvl w:val="0"/>
          <w:numId w:val="6"/>
        </w:numPr>
        <w:spacing w:after="160" w:line="259" w:lineRule="auto"/>
      </w:pPr>
      <w:r w:rsidRPr="00373C87">
        <w:t>Op basis van een transparante tarifering , acceptatie – en investeringspolitiek die gericht is op een lange termijn visie</w:t>
      </w:r>
    </w:p>
    <w:p w14:paraId="32D6333C" w14:textId="77777777" w:rsidR="00B42555" w:rsidRPr="00373C87" w:rsidRDefault="00B42555" w:rsidP="00B42555">
      <w:r w:rsidRPr="00373C87">
        <w:t>Deze waarden staan borg voor een gedegen ontwikkeling met evenwichtig oog voor de belangen van alle stakeholders van de maatschappij; aandeelhouders, klanten, leiding en personeel.</w:t>
      </w:r>
    </w:p>
    <w:p w14:paraId="5E784203" w14:textId="77777777" w:rsidR="00B42555" w:rsidRPr="00373C87" w:rsidRDefault="00B42555" w:rsidP="00B42555">
      <w:r w:rsidRPr="00373C87">
        <w:t xml:space="preserve">Daartoe ontwikkelt zij een </w:t>
      </w:r>
      <w:proofErr w:type="spellStart"/>
      <w:r w:rsidRPr="00373C87">
        <w:t>integriteits</w:t>
      </w:r>
      <w:proofErr w:type="spellEnd"/>
      <w:r w:rsidRPr="00373C87">
        <w:t xml:space="preserve"> – en belangenconflictenbeleid.</w:t>
      </w:r>
    </w:p>
    <w:p w14:paraId="4689564A" w14:textId="77777777" w:rsidR="00B42555" w:rsidRPr="00373C87" w:rsidRDefault="00B42555" w:rsidP="00B42555"/>
    <w:p w14:paraId="1DC02FA0" w14:textId="77777777" w:rsidR="00B42555" w:rsidRPr="00373C87" w:rsidRDefault="00B42555" w:rsidP="00B42555">
      <w:r w:rsidRPr="00373C87">
        <w:t>Deze waarden worden door eenieder van de onderneming uitgedragen, in eerste instantie door een voorbeeldgedrag van de leidinggevenden.</w:t>
      </w:r>
    </w:p>
    <w:p w14:paraId="70EFBF53" w14:textId="77777777" w:rsidR="00B42555" w:rsidRPr="00373C87" w:rsidRDefault="00B42555" w:rsidP="00B42555">
      <w:r w:rsidRPr="00373C87">
        <w:t>De onderneming zal voorzien in adequate kanalen, zowel binnen het normale lijnmanagement als daarbuiten (</w:t>
      </w:r>
      <w:proofErr w:type="spellStart"/>
      <w:r w:rsidRPr="00373C87">
        <w:t>whistleblowing</w:t>
      </w:r>
      <w:proofErr w:type="spellEnd"/>
      <w:r w:rsidRPr="00373C87">
        <w:t>) , die ter beschikking worden gesteld van elk personeelslid van de onderneming om hun legitieme bekommernissen inzake betekenisvolle inbreuken op deze ondernemingswaarden en codes of inzake onethisch of illegaal gedrag in verband met aspecten binnen de bevoegdheden en controle van de instelling te kunnen meedelen.</w:t>
      </w:r>
    </w:p>
    <w:p w14:paraId="388BC7D1" w14:textId="77777777" w:rsidR="00B42555" w:rsidRPr="00373C87" w:rsidRDefault="00B42555" w:rsidP="00B42555"/>
    <w:p w14:paraId="657D6FB8" w14:textId="4B4579A5" w:rsidR="003F4656" w:rsidRPr="00373C87" w:rsidRDefault="00B42555" w:rsidP="00B42555">
      <w:r w:rsidRPr="00373C87">
        <w:lastRenderedPageBreak/>
        <w:t>De onderneming is aangesloten bij Assuralia waar zij de gedragscodes van heeft onderschreven en bij de Ombudsman der verzekeringen waarvan het adres is : Ombudsman der verzekeringen, Meeussquare 35, 1000 Brussel.</w:t>
      </w:r>
    </w:p>
    <w:p w14:paraId="1833DB09" w14:textId="77777777" w:rsidR="00D12736" w:rsidRPr="00373C87" w:rsidRDefault="00926122" w:rsidP="00D12736">
      <w:pPr>
        <w:pStyle w:val="Kop2"/>
      </w:pPr>
      <w:bookmarkStart w:id="3" w:name="_Toc161228836"/>
      <w:r w:rsidRPr="00373C87">
        <w:t>Prestaties op het gebied van verzekeringen</w:t>
      </w:r>
      <w:bookmarkEnd w:id="3"/>
    </w:p>
    <w:p w14:paraId="18669F0B" w14:textId="77777777" w:rsidR="00926122" w:rsidRPr="00373C87" w:rsidRDefault="00926122" w:rsidP="00926122"/>
    <w:p w14:paraId="0C9A6CEA" w14:textId="6B498E4E" w:rsidR="00180E8F" w:rsidRDefault="00180E8F" w:rsidP="00180E8F">
      <w:pPr>
        <w:rPr>
          <w:highlight w:val="yellow"/>
        </w:rPr>
      </w:pPr>
      <w:r w:rsidRPr="00CE2B5C">
        <w:t xml:space="preserve">Het premie-incasso kende een stijging van </w:t>
      </w:r>
      <w:r w:rsidR="00305E67">
        <w:t>4</w:t>
      </w:r>
      <w:r w:rsidRPr="00987EBE">
        <w:t>,</w:t>
      </w:r>
      <w:r w:rsidR="00305E67">
        <w:t>9</w:t>
      </w:r>
      <w:r w:rsidRPr="00987EBE">
        <w:t>1</w:t>
      </w:r>
      <w:r w:rsidRPr="00CE2B5C">
        <w:t xml:space="preserve"> % ten opzichte van</w:t>
      </w:r>
      <w:r>
        <w:t xml:space="preserve"> 202</w:t>
      </w:r>
      <w:r w:rsidR="00305E67">
        <w:t>2</w:t>
      </w:r>
      <w:r>
        <w:t>.</w:t>
      </w:r>
    </w:p>
    <w:p w14:paraId="1B50F6F8" w14:textId="7FE52916" w:rsidR="00180E8F" w:rsidRPr="009C20A4" w:rsidRDefault="001D43DC" w:rsidP="00180E8F">
      <w:r w:rsidRPr="004E2C4B">
        <w:t>De premiegroei is beperkt doordat de voorziene indexatie niet kon doorgerekend worden, de flexibele korting werd ingevoerd om de afvloeiingen te counteren.</w:t>
      </w:r>
    </w:p>
    <w:p w14:paraId="21FC0C08" w14:textId="77777777" w:rsidR="006A72A5" w:rsidRPr="00373C87" w:rsidRDefault="006A72A5" w:rsidP="00926122"/>
    <w:p w14:paraId="5D664740" w14:textId="77777777" w:rsidR="006A72A5" w:rsidRPr="00373C87" w:rsidRDefault="006A72A5" w:rsidP="00926122">
      <w:pPr>
        <w:rPr>
          <w:i/>
          <w:iCs/>
        </w:rPr>
      </w:pPr>
      <w:r w:rsidRPr="00373C87">
        <w:rPr>
          <w:i/>
          <w:iCs/>
        </w:rPr>
        <w:t>Premie-incasso</w:t>
      </w:r>
      <w:bookmarkStart w:id="4" w:name="_Hlk129189827"/>
    </w:p>
    <w:p w14:paraId="37C852DE" w14:textId="77777777" w:rsidR="006A72A5" w:rsidRPr="00373C87" w:rsidRDefault="006A72A5" w:rsidP="00926122"/>
    <w:tbl>
      <w:tblPr>
        <w:tblStyle w:val="Tabelraster"/>
        <w:tblW w:w="0" w:type="auto"/>
        <w:tblLook w:val="04A0" w:firstRow="1" w:lastRow="0" w:firstColumn="1" w:lastColumn="0" w:noHBand="0" w:noVBand="1"/>
      </w:tblPr>
      <w:tblGrid>
        <w:gridCol w:w="1876"/>
        <w:gridCol w:w="2236"/>
        <w:gridCol w:w="2236"/>
        <w:gridCol w:w="1444"/>
      </w:tblGrid>
      <w:tr w:rsidR="00305E67" w:rsidRPr="00373C87" w14:paraId="35EDEDDB" w14:textId="77777777" w:rsidTr="003414EC">
        <w:trPr>
          <w:trHeight w:val="269"/>
        </w:trPr>
        <w:tc>
          <w:tcPr>
            <w:tcW w:w="0" w:type="auto"/>
            <w:vAlign w:val="bottom"/>
          </w:tcPr>
          <w:p w14:paraId="1B1FE8B7" w14:textId="77777777" w:rsidR="00305E67" w:rsidRPr="00373C87" w:rsidRDefault="00305E67" w:rsidP="00305E67">
            <w:pPr>
              <w:rPr>
                <w:rFonts w:ascii="Times New Roman" w:eastAsia="Times New Roman" w:hAnsi="Times New Roman"/>
                <w:b/>
                <w:bCs/>
                <w:color w:val="auto"/>
                <w:lang w:val="nl-BE"/>
              </w:rPr>
            </w:pPr>
          </w:p>
        </w:tc>
        <w:tc>
          <w:tcPr>
            <w:tcW w:w="2236" w:type="dxa"/>
            <w:vAlign w:val="center"/>
          </w:tcPr>
          <w:p w14:paraId="322F74B2" w14:textId="156640C8" w:rsidR="00305E67" w:rsidRPr="00373C87" w:rsidRDefault="00305E67" w:rsidP="00305E67">
            <w:pPr>
              <w:jc w:val="right"/>
              <w:rPr>
                <w:rFonts w:ascii="Calibri" w:hAnsi="Calibri" w:cs="Calibri"/>
                <w:b/>
                <w:bCs/>
                <w:color w:val="000000"/>
                <w:sz w:val="22"/>
              </w:rPr>
            </w:pPr>
            <w:r>
              <w:rPr>
                <w:rFonts w:ascii="Calibri" w:hAnsi="Calibri" w:cs="Calibri"/>
                <w:b/>
                <w:bCs/>
                <w:color w:val="000000"/>
                <w:sz w:val="22"/>
              </w:rPr>
              <w:t>2023</w:t>
            </w:r>
          </w:p>
        </w:tc>
        <w:tc>
          <w:tcPr>
            <w:tcW w:w="2236" w:type="dxa"/>
            <w:vAlign w:val="center"/>
          </w:tcPr>
          <w:p w14:paraId="619C9DB0" w14:textId="0ED00204" w:rsidR="00305E67" w:rsidRPr="00373C87" w:rsidRDefault="00305E67" w:rsidP="00305E67">
            <w:pPr>
              <w:jc w:val="right"/>
              <w:rPr>
                <w:rFonts w:ascii="Calibri" w:hAnsi="Calibri" w:cs="Calibri"/>
                <w:b/>
                <w:bCs/>
                <w:color w:val="000000"/>
                <w:sz w:val="22"/>
              </w:rPr>
            </w:pPr>
            <w:r>
              <w:rPr>
                <w:rFonts w:ascii="Calibri" w:hAnsi="Calibri" w:cs="Calibri"/>
                <w:b/>
                <w:bCs/>
                <w:color w:val="000000"/>
                <w:sz w:val="22"/>
              </w:rPr>
              <w:t>2022</w:t>
            </w:r>
          </w:p>
        </w:tc>
        <w:tc>
          <w:tcPr>
            <w:tcW w:w="1444" w:type="dxa"/>
            <w:vAlign w:val="center"/>
          </w:tcPr>
          <w:p w14:paraId="505A5EA6" w14:textId="5CEA0042" w:rsidR="00305E67" w:rsidRPr="00373C87" w:rsidRDefault="00305E67" w:rsidP="00305E67">
            <w:pPr>
              <w:jc w:val="center"/>
              <w:rPr>
                <w:rFonts w:ascii="Calibri" w:hAnsi="Calibri" w:cs="Calibri"/>
                <w:b/>
                <w:bCs/>
                <w:color w:val="000000"/>
                <w:sz w:val="22"/>
              </w:rPr>
            </w:pPr>
            <w:r>
              <w:rPr>
                <w:rFonts w:ascii="Calibri" w:hAnsi="Calibri" w:cs="Calibri"/>
                <w:b/>
                <w:bCs/>
                <w:color w:val="000000"/>
                <w:sz w:val="22"/>
              </w:rPr>
              <w:t>%</w:t>
            </w:r>
          </w:p>
        </w:tc>
      </w:tr>
      <w:tr w:rsidR="00305E67" w:rsidRPr="00373C87" w14:paraId="7A6F7722" w14:textId="77777777" w:rsidTr="003414EC">
        <w:trPr>
          <w:trHeight w:val="269"/>
        </w:trPr>
        <w:tc>
          <w:tcPr>
            <w:tcW w:w="0" w:type="auto"/>
            <w:vAlign w:val="bottom"/>
          </w:tcPr>
          <w:p w14:paraId="03CAC573" w14:textId="77777777" w:rsidR="00305E67" w:rsidRPr="00373C87" w:rsidRDefault="00305E67" w:rsidP="00305E67">
            <w:pPr>
              <w:rPr>
                <w:rFonts w:ascii="Calibri" w:hAnsi="Calibri" w:cs="Calibri"/>
                <w:b/>
                <w:bCs/>
                <w:color w:val="000000"/>
                <w:sz w:val="22"/>
              </w:rPr>
            </w:pPr>
            <w:r w:rsidRPr="00373C87">
              <w:rPr>
                <w:rFonts w:ascii="Calibri" w:hAnsi="Calibri" w:cs="Calibri"/>
                <w:b/>
                <w:bCs/>
                <w:color w:val="000000"/>
                <w:sz w:val="22"/>
              </w:rPr>
              <w:t>Ongevallen</w:t>
            </w:r>
          </w:p>
        </w:tc>
        <w:tc>
          <w:tcPr>
            <w:tcW w:w="2236" w:type="dxa"/>
            <w:vAlign w:val="center"/>
          </w:tcPr>
          <w:p w14:paraId="15058CEB" w14:textId="1818D5A5" w:rsidR="00305E67" w:rsidRPr="00373C87" w:rsidRDefault="00305E67" w:rsidP="00305E67">
            <w:pPr>
              <w:jc w:val="right"/>
              <w:rPr>
                <w:rFonts w:ascii="Calibri" w:hAnsi="Calibri" w:cs="Calibri"/>
                <w:color w:val="000000"/>
                <w:sz w:val="22"/>
              </w:rPr>
            </w:pPr>
            <w:r>
              <w:rPr>
                <w:rFonts w:ascii="Calibri" w:hAnsi="Calibri" w:cs="Calibri"/>
                <w:color w:val="000000"/>
                <w:sz w:val="22"/>
              </w:rPr>
              <w:t>1.049.569</w:t>
            </w:r>
          </w:p>
        </w:tc>
        <w:tc>
          <w:tcPr>
            <w:tcW w:w="2236" w:type="dxa"/>
            <w:vAlign w:val="center"/>
          </w:tcPr>
          <w:p w14:paraId="10FBD96F" w14:textId="0BC8E37A" w:rsidR="00305E67" w:rsidRPr="00373C87" w:rsidRDefault="00305E67" w:rsidP="00305E67">
            <w:pPr>
              <w:jc w:val="right"/>
              <w:rPr>
                <w:rFonts w:ascii="Calibri" w:hAnsi="Calibri" w:cs="Calibri"/>
                <w:color w:val="000000"/>
                <w:sz w:val="22"/>
              </w:rPr>
            </w:pPr>
            <w:r>
              <w:rPr>
                <w:rFonts w:ascii="Calibri" w:hAnsi="Calibri" w:cs="Calibri"/>
                <w:color w:val="000000"/>
                <w:sz w:val="22"/>
              </w:rPr>
              <w:t>1.039.516</w:t>
            </w:r>
          </w:p>
        </w:tc>
        <w:tc>
          <w:tcPr>
            <w:tcW w:w="1444" w:type="dxa"/>
            <w:vAlign w:val="center"/>
          </w:tcPr>
          <w:p w14:paraId="28D1246F" w14:textId="34CB6C34" w:rsidR="00305E67" w:rsidRPr="00373C87" w:rsidRDefault="00305E67" w:rsidP="00305E67">
            <w:pPr>
              <w:jc w:val="center"/>
              <w:rPr>
                <w:rFonts w:ascii="Calibri" w:hAnsi="Calibri" w:cs="Calibri"/>
                <w:color w:val="000000"/>
                <w:sz w:val="22"/>
              </w:rPr>
            </w:pPr>
            <w:r>
              <w:rPr>
                <w:rFonts w:ascii="Calibri" w:hAnsi="Calibri" w:cs="Calibri"/>
                <w:color w:val="000000"/>
                <w:sz w:val="22"/>
              </w:rPr>
              <w:t>0,97%</w:t>
            </w:r>
          </w:p>
        </w:tc>
      </w:tr>
      <w:tr w:rsidR="00305E67" w:rsidRPr="00373C87" w14:paraId="55A3F923" w14:textId="77777777" w:rsidTr="003414EC">
        <w:trPr>
          <w:trHeight w:val="269"/>
        </w:trPr>
        <w:tc>
          <w:tcPr>
            <w:tcW w:w="0" w:type="auto"/>
            <w:vAlign w:val="bottom"/>
          </w:tcPr>
          <w:p w14:paraId="213A5820" w14:textId="77777777" w:rsidR="00305E67" w:rsidRPr="00373C87" w:rsidRDefault="00305E67" w:rsidP="00305E67">
            <w:pPr>
              <w:rPr>
                <w:rFonts w:ascii="Calibri" w:hAnsi="Calibri" w:cs="Calibri"/>
                <w:b/>
                <w:bCs/>
                <w:color w:val="000000"/>
                <w:sz w:val="22"/>
              </w:rPr>
            </w:pPr>
            <w:r w:rsidRPr="00373C87">
              <w:rPr>
                <w:rFonts w:ascii="Calibri" w:hAnsi="Calibri" w:cs="Calibri"/>
                <w:b/>
                <w:bCs/>
                <w:color w:val="000000"/>
                <w:sz w:val="22"/>
              </w:rPr>
              <w:t>Voertuigcasco</w:t>
            </w:r>
          </w:p>
        </w:tc>
        <w:tc>
          <w:tcPr>
            <w:tcW w:w="2236" w:type="dxa"/>
            <w:vAlign w:val="center"/>
          </w:tcPr>
          <w:p w14:paraId="5653985E" w14:textId="7B02D929" w:rsidR="00305E67" w:rsidRPr="00373C87" w:rsidRDefault="00305E67" w:rsidP="00305E67">
            <w:pPr>
              <w:jc w:val="right"/>
              <w:rPr>
                <w:rFonts w:ascii="Calibri" w:hAnsi="Calibri" w:cs="Calibri"/>
                <w:color w:val="000000"/>
                <w:sz w:val="22"/>
              </w:rPr>
            </w:pPr>
            <w:r>
              <w:rPr>
                <w:rFonts w:ascii="Calibri" w:hAnsi="Calibri" w:cs="Calibri"/>
                <w:color w:val="000000"/>
                <w:sz w:val="22"/>
              </w:rPr>
              <w:t>10.854.240</w:t>
            </w:r>
          </w:p>
        </w:tc>
        <w:tc>
          <w:tcPr>
            <w:tcW w:w="2236" w:type="dxa"/>
            <w:vAlign w:val="center"/>
          </w:tcPr>
          <w:p w14:paraId="600938B2" w14:textId="3751E4AB" w:rsidR="00305E67" w:rsidRPr="00373C87" w:rsidRDefault="00305E67" w:rsidP="00305E67">
            <w:pPr>
              <w:jc w:val="right"/>
              <w:rPr>
                <w:rFonts w:ascii="Calibri" w:hAnsi="Calibri" w:cs="Calibri"/>
                <w:color w:val="000000"/>
                <w:sz w:val="22"/>
              </w:rPr>
            </w:pPr>
            <w:r>
              <w:rPr>
                <w:rFonts w:ascii="Calibri" w:hAnsi="Calibri" w:cs="Calibri"/>
                <w:color w:val="000000"/>
                <w:sz w:val="22"/>
              </w:rPr>
              <w:t>10.455.827</w:t>
            </w:r>
          </w:p>
        </w:tc>
        <w:tc>
          <w:tcPr>
            <w:tcW w:w="1444" w:type="dxa"/>
            <w:vAlign w:val="center"/>
          </w:tcPr>
          <w:p w14:paraId="5CD0E9BE" w14:textId="5BBE47D1" w:rsidR="00305E67" w:rsidRPr="00373C87" w:rsidRDefault="00305E67" w:rsidP="00305E67">
            <w:pPr>
              <w:jc w:val="center"/>
              <w:rPr>
                <w:rFonts w:ascii="Calibri" w:hAnsi="Calibri" w:cs="Calibri"/>
                <w:color w:val="000000"/>
                <w:sz w:val="22"/>
              </w:rPr>
            </w:pPr>
            <w:r>
              <w:rPr>
                <w:rFonts w:ascii="Calibri" w:hAnsi="Calibri" w:cs="Calibri"/>
                <w:color w:val="000000"/>
                <w:sz w:val="22"/>
              </w:rPr>
              <w:t>3,81%</w:t>
            </w:r>
          </w:p>
        </w:tc>
      </w:tr>
      <w:tr w:rsidR="00305E67" w:rsidRPr="00373C87" w14:paraId="742F2A02" w14:textId="77777777" w:rsidTr="003414EC">
        <w:trPr>
          <w:trHeight w:val="269"/>
        </w:trPr>
        <w:tc>
          <w:tcPr>
            <w:tcW w:w="0" w:type="auto"/>
            <w:vAlign w:val="bottom"/>
          </w:tcPr>
          <w:p w14:paraId="0E9988C3" w14:textId="77777777" w:rsidR="00305E67" w:rsidRPr="00373C87" w:rsidRDefault="00305E67" w:rsidP="00305E67">
            <w:pPr>
              <w:rPr>
                <w:rFonts w:ascii="Calibri" w:hAnsi="Calibri" w:cs="Calibri"/>
                <w:b/>
                <w:bCs/>
                <w:color w:val="000000"/>
                <w:sz w:val="22"/>
              </w:rPr>
            </w:pPr>
            <w:r w:rsidRPr="00373C87">
              <w:rPr>
                <w:rFonts w:ascii="Calibri" w:hAnsi="Calibri" w:cs="Calibri"/>
                <w:b/>
                <w:bCs/>
                <w:color w:val="000000"/>
                <w:sz w:val="22"/>
              </w:rPr>
              <w:t>Brand</w:t>
            </w:r>
          </w:p>
        </w:tc>
        <w:tc>
          <w:tcPr>
            <w:tcW w:w="2236" w:type="dxa"/>
            <w:vAlign w:val="center"/>
          </w:tcPr>
          <w:p w14:paraId="33205A89" w14:textId="2DD5F2A5" w:rsidR="00305E67" w:rsidRPr="00373C87" w:rsidRDefault="00305E67" w:rsidP="00305E67">
            <w:pPr>
              <w:jc w:val="right"/>
              <w:rPr>
                <w:rFonts w:ascii="Calibri" w:hAnsi="Calibri" w:cs="Calibri"/>
                <w:color w:val="000000"/>
                <w:sz w:val="22"/>
              </w:rPr>
            </w:pPr>
            <w:r>
              <w:rPr>
                <w:rFonts w:ascii="Calibri" w:hAnsi="Calibri" w:cs="Calibri"/>
                <w:color w:val="000000"/>
                <w:sz w:val="22"/>
              </w:rPr>
              <w:t>3.615.978</w:t>
            </w:r>
          </w:p>
        </w:tc>
        <w:tc>
          <w:tcPr>
            <w:tcW w:w="2236" w:type="dxa"/>
            <w:vAlign w:val="center"/>
          </w:tcPr>
          <w:p w14:paraId="7B3E0E5C" w14:textId="03CA75FE" w:rsidR="00305E67" w:rsidRPr="00373C87" w:rsidRDefault="00305E67" w:rsidP="00305E67">
            <w:pPr>
              <w:jc w:val="right"/>
              <w:rPr>
                <w:rFonts w:ascii="Calibri" w:hAnsi="Calibri" w:cs="Calibri"/>
                <w:color w:val="000000"/>
                <w:sz w:val="22"/>
              </w:rPr>
            </w:pPr>
            <w:r>
              <w:rPr>
                <w:rFonts w:ascii="Calibri" w:hAnsi="Calibri" w:cs="Calibri"/>
                <w:color w:val="000000"/>
                <w:sz w:val="22"/>
              </w:rPr>
              <w:t>3.318.344</w:t>
            </w:r>
          </w:p>
        </w:tc>
        <w:tc>
          <w:tcPr>
            <w:tcW w:w="1444" w:type="dxa"/>
            <w:vAlign w:val="center"/>
          </w:tcPr>
          <w:p w14:paraId="16B9E266" w14:textId="091D40C8" w:rsidR="00305E67" w:rsidRPr="00373C87" w:rsidRDefault="00305E67" w:rsidP="00305E67">
            <w:pPr>
              <w:jc w:val="center"/>
              <w:rPr>
                <w:rFonts w:ascii="Calibri" w:hAnsi="Calibri" w:cs="Calibri"/>
                <w:color w:val="000000"/>
                <w:sz w:val="22"/>
              </w:rPr>
            </w:pPr>
            <w:r>
              <w:rPr>
                <w:rFonts w:ascii="Calibri" w:hAnsi="Calibri" w:cs="Calibri"/>
                <w:color w:val="000000"/>
                <w:sz w:val="22"/>
              </w:rPr>
              <w:t>8,97%</w:t>
            </w:r>
          </w:p>
        </w:tc>
      </w:tr>
      <w:tr w:rsidR="00305E67" w:rsidRPr="00373C87" w14:paraId="686444FD" w14:textId="77777777" w:rsidTr="003414EC">
        <w:trPr>
          <w:trHeight w:val="269"/>
        </w:trPr>
        <w:tc>
          <w:tcPr>
            <w:tcW w:w="0" w:type="auto"/>
            <w:vAlign w:val="bottom"/>
          </w:tcPr>
          <w:p w14:paraId="506B8F74" w14:textId="77777777" w:rsidR="00305E67" w:rsidRPr="00373C87" w:rsidRDefault="00305E67" w:rsidP="00305E67">
            <w:pPr>
              <w:rPr>
                <w:rFonts w:ascii="Calibri" w:hAnsi="Calibri" w:cs="Calibri"/>
                <w:b/>
                <w:bCs/>
                <w:color w:val="000000"/>
                <w:sz w:val="22"/>
              </w:rPr>
            </w:pPr>
            <w:r w:rsidRPr="00373C87">
              <w:rPr>
                <w:rFonts w:ascii="Calibri" w:hAnsi="Calibri" w:cs="Calibri"/>
                <w:b/>
                <w:bCs/>
                <w:color w:val="000000"/>
                <w:sz w:val="22"/>
              </w:rPr>
              <w:t>BA Motorrijtuigen</w:t>
            </w:r>
          </w:p>
        </w:tc>
        <w:tc>
          <w:tcPr>
            <w:tcW w:w="2236" w:type="dxa"/>
            <w:vAlign w:val="center"/>
          </w:tcPr>
          <w:p w14:paraId="496B3161" w14:textId="424AF247" w:rsidR="00305E67" w:rsidRPr="00373C87" w:rsidRDefault="00305E67" w:rsidP="00305E67">
            <w:pPr>
              <w:jc w:val="right"/>
              <w:rPr>
                <w:rFonts w:ascii="Calibri" w:hAnsi="Calibri" w:cs="Calibri"/>
                <w:color w:val="000000"/>
                <w:sz w:val="22"/>
              </w:rPr>
            </w:pPr>
            <w:r>
              <w:rPr>
                <w:rFonts w:ascii="Calibri" w:hAnsi="Calibri" w:cs="Calibri"/>
                <w:color w:val="000000"/>
                <w:sz w:val="22"/>
              </w:rPr>
              <w:t>31.390.740</w:t>
            </w:r>
          </w:p>
        </w:tc>
        <w:tc>
          <w:tcPr>
            <w:tcW w:w="2236" w:type="dxa"/>
            <w:vAlign w:val="center"/>
          </w:tcPr>
          <w:p w14:paraId="305220B8" w14:textId="503D5B6B" w:rsidR="00305E67" w:rsidRPr="00373C87" w:rsidRDefault="00305E67" w:rsidP="00305E67">
            <w:pPr>
              <w:jc w:val="right"/>
              <w:rPr>
                <w:rFonts w:ascii="Calibri" w:hAnsi="Calibri" w:cs="Calibri"/>
                <w:color w:val="000000"/>
                <w:sz w:val="22"/>
              </w:rPr>
            </w:pPr>
            <w:r>
              <w:rPr>
                <w:rFonts w:ascii="Calibri" w:hAnsi="Calibri" w:cs="Calibri"/>
                <w:color w:val="000000"/>
                <w:sz w:val="22"/>
              </w:rPr>
              <w:t>30.131.761</w:t>
            </w:r>
          </w:p>
        </w:tc>
        <w:tc>
          <w:tcPr>
            <w:tcW w:w="1444" w:type="dxa"/>
            <w:vAlign w:val="center"/>
          </w:tcPr>
          <w:p w14:paraId="59BDFB73" w14:textId="5CE8F89A" w:rsidR="00305E67" w:rsidRPr="00373C87" w:rsidRDefault="00305E67" w:rsidP="00305E67">
            <w:pPr>
              <w:jc w:val="center"/>
              <w:rPr>
                <w:rFonts w:ascii="Calibri" w:hAnsi="Calibri" w:cs="Calibri"/>
                <w:color w:val="000000"/>
                <w:sz w:val="22"/>
              </w:rPr>
            </w:pPr>
            <w:r>
              <w:rPr>
                <w:rFonts w:ascii="Calibri" w:hAnsi="Calibri" w:cs="Calibri"/>
                <w:color w:val="000000"/>
                <w:sz w:val="22"/>
              </w:rPr>
              <w:t>4,18%</w:t>
            </w:r>
          </w:p>
        </w:tc>
      </w:tr>
      <w:tr w:rsidR="00305E67" w:rsidRPr="00373C87" w14:paraId="4FF6D1CF" w14:textId="77777777" w:rsidTr="003414EC">
        <w:trPr>
          <w:trHeight w:val="269"/>
        </w:trPr>
        <w:tc>
          <w:tcPr>
            <w:tcW w:w="0" w:type="auto"/>
            <w:vAlign w:val="bottom"/>
          </w:tcPr>
          <w:p w14:paraId="69B7926C" w14:textId="77777777" w:rsidR="00305E67" w:rsidRPr="00373C87" w:rsidRDefault="00305E67" w:rsidP="00305E67">
            <w:pPr>
              <w:rPr>
                <w:rFonts w:ascii="Calibri" w:hAnsi="Calibri" w:cs="Calibri"/>
                <w:b/>
                <w:bCs/>
                <w:color w:val="000000"/>
                <w:sz w:val="22"/>
              </w:rPr>
            </w:pPr>
            <w:r w:rsidRPr="00373C87">
              <w:rPr>
                <w:rFonts w:ascii="Calibri" w:hAnsi="Calibri" w:cs="Calibri"/>
                <w:b/>
                <w:bCs/>
                <w:color w:val="000000"/>
                <w:sz w:val="22"/>
              </w:rPr>
              <w:t>Andere BA</w:t>
            </w:r>
          </w:p>
        </w:tc>
        <w:tc>
          <w:tcPr>
            <w:tcW w:w="2236" w:type="dxa"/>
            <w:vAlign w:val="center"/>
          </w:tcPr>
          <w:p w14:paraId="42792462" w14:textId="709618E3" w:rsidR="00305E67" w:rsidRPr="00373C87" w:rsidRDefault="00305E67" w:rsidP="00305E67">
            <w:pPr>
              <w:jc w:val="right"/>
              <w:rPr>
                <w:rFonts w:ascii="Calibri" w:hAnsi="Calibri" w:cs="Calibri"/>
                <w:color w:val="000000"/>
                <w:sz w:val="22"/>
              </w:rPr>
            </w:pPr>
            <w:r>
              <w:rPr>
                <w:rFonts w:ascii="Calibri" w:hAnsi="Calibri" w:cs="Calibri"/>
                <w:color w:val="000000"/>
                <w:sz w:val="22"/>
              </w:rPr>
              <w:t>1.316.043</w:t>
            </w:r>
          </w:p>
        </w:tc>
        <w:tc>
          <w:tcPr>
            <w:tcW w:w="2236" w:type="dxa"/>
            <w:vAlign w:val="center"/>
          </w:tcPr>
          <w:p w14:paraId="3C7593B3" w14:textId="4945C0B7" w:rsidR="00305E67" w:rsidRPr="00373C87" w:rsidRDefault="00305E67" w:rsidP="00305E67">
            <w:pPr>
              <w:jc w:val="right"/>
              <w:rPr>
                <w:rFonts w:ascii="Calibri" w:hAnsi="Calibri" w:cs="Calibri"/>
                <w:color w:val="000000"/>
                <w:sz w:val="22"/>
              </w:rPr>
            </w:pPr>
            <w:r>
              <w:rPr>
                <w:rFonts w:ascii="Calibri" w:hAnsi="Calibri" w:cs="Calibri"/>
                <w:color w:val="000000"/>
                <w:sz w:val="22"/>
              </w:rPr>
              <w:t>1.178.345</w:t>
            </w:r>
          </w:p>
        </w:tc>
        <w:tc>
          <w:tcPr>
            <w:tcW w:w="1444" w:type="dxa"/>
            <w:vAlign w:val="center"/>
          </w:tcPr>
          <w:p w14:paraId="05B01A8A" w14:textId="13FEF6E3" w:rsidR="00305E67" w:rsidRPr="00373C87" w:rsidRDefault="00305E67" w:rsidP="00305E67">
            <w:pPr>
              <w:jc w:val="center"/>
              <w:rPr>
                <w:rFonts w:ascii="Calibri" w:hAnsi="Calibri" w:cs="Calibri"/>
                <w:color w:val="000000"/>
                <w:sz w:val="22"/>
              </w:rPr>
            </w:pPr>
            <w:r>
              <w:rPr>
                <w:rFonts w:ascii="Calibri" w:hAnsi="Calibri" w:cs="Calibri"/>
                <w:color w:val="000000"/>
                <w:sz w:val="22"/>
              </w:rPr>
              <w:t>11,69%</w:t>
            </w:r>
          </w:p>
        </w:tc>
      </w:tr>
      <w:tr w:rsidR="00305E67" w:rsidRPr="00373C87" w14:paraId="4EB626AC" w14:textId="77777777" w:rsidTr="003414EC">
        <w:trPr>
          <w:trHeight w:val="269"/>
        </w:trPr>
        <w:tc>
          <w:tcPr>
            <w:tcW w:w="0" w:type="auto"/>
            <w:vAlign w:val="bottom"/>
          </w:tcPr>
          <w:p w14:paraId="4ADBDC72" w14:textId="77777777" w:rsidR="00305E67" w:rsidRPr="00373C87" w:rsidRDefault="00305E67" w:rsidP="00305E67">
            <w:pPr>
              <w:rPr>
                <w:rFonts w:ascii="Calibri" w:hAnsi="Calibri" w:cs="Calibri"/>
                <w:b/>
                <w:bCs/>
                <w:color w:val="000000"/>
                <w:sz w:val="22"/>
              </w:rPr>
            </w:pPr>
            <w:r w:rsidRPr="00373C87">
              <w:rPr>
                <w:rFonts w:ascii="Calibri" w:hAnsi="Calibri" w:cs="Calibri"/>
                <w:b/>
                <w:bCs/>
                <w:color w:val="000000"/>
                <w:sz w:val="22"/>
              </w:rPr>
              <w:t>Rechtsbijstand</w:t>
            </w:r>
          </w:p>
        </w:tc>
        <w:tc>
          <w:tcPr>
            <w:tcW w:w="2236" w:type="dxa"/>
            <w:vAlign w:val="center"/>
          </w:tcPr>
          <w:p w14:paraId="6FA4F0FB" w14:textId="3752241A" w:rsidR="00305E67" w:rsidRPr="00373C87" w:rsidRDefault="00305E67" w:rsidP="00305E67">
            <w:pPr>
              <w:jc w:val="right"/>
              <w:rPr>
                <w:rFonts w:ascii="Calibri" w:hAnsi="Calibri" w:cs="Calibri"/>
                <w:color w:val="000000"/>
                <w:sz w:val="22"/>
              </w:rPr>
            </w:pPr>
            <w:r>
              <w:rPr>
                <w:rFonts w:ascii="Calibri" w:hAnsi="Calibri" w:cs="Calibri"/>
                <w:color w:val="000000"/>
                <w:sz w:val="22"/>
              </w:rPr>
              <w:t>4.600.465</w:t>
            </w:r>
          </w:p>
        </w:tc>
        <w:tc>
          <w:tcPr>
            <w:tcW w:w="2236" w:type="dxa"/>
            <w:vAlign w:val="center"/>
          </w:tcPr>
          <w:p w14:paraId="25BDB8C8" w14:textId="653FD7C7" w:rsidR="00305E67" w:rsidRPr="00373C87" w:rsidRDefault="00305E67" w:rsidP="00305E67">
            <w:pPr>
              <w:jc w:val="right"/>
              <w:rPr>
                <w:rFonts w:ascii="Calibri" w:hAnsi="Calibri" w:cs="Calibri"/>
                <w:color w:val="000000"/>
                <w:sz w:val="22"/>
              </w:rPr>
            </w:pPr>
            <w:r>
              <w:rPr>
                <w:rFonts w:ascii="Calibri" w:hAnsi="Calibri" w:cs="Calibri"/>
                <w:color w:val="000000"/>
                <w:sz w:val="22"/>
              </w:rPr>
              <w:t>4.232.138</w:t>
            </w:r>
          </w:p>
        </w:tc>
        <w:tc>
          <w:tcPr>
            <w:tcW w:w="1444" w:type="dxa"/>
            <w:vAlign w:val="center"/>
          </w:tcPr>
          <w:p w14:paraId="7A66A433" w14:textId="5D45E16E" w:rsidR="00305E67" w:rsidRPr="00373C87" w:rsidRDefault="00305E67" w:rsidP="00305E67">
            <w:pPr>
              <w:jc w:val="center"/>
              <w:rPr>
                <w:rFonts w:ascii="Calibri" w:hAnsi="Calibri" w:cs="Calibri"/>
                <w:color w:val="000000"/>
                <w:sz w:val="22"/>
              </w:rPr>
            </w:pPr>
            <w:r>
              <w:rPr>
                <w:rFonts w:ascii="Calibri" w:hAnsi="Calibri" w:cs="Calibri"/>
                <w:color w:val="000000"/>
                <w:sz w:val="22"/>
              </w:rPr>
              <w:t>8,70%</w:t>
            </w:r>
          </w:p>
        </w:tc>
      </w:tr>
      <w:tr w:rsidR="00305E67" w:rsidRPr="00373C87" w14:paraId="7CCE8068" w14:textId="77777777" w:rsidTr="003414EC">
        <w:trPr>
          <w:trHeight w:val="269"/>
        </w:trPr>
        <w:tc>
          <w:tcPr>
            <w:tcW w:w="0" w:type="auto"/>
            <w:vAlign w:val="bottom"/>
          </w:tcPr>
          <w:p w14:paraId="3CF66EEC" w14:textId="77777777" w:rsidR="00305E67" w:rsidRPr="00373C87" w:rsidRDefault="00305E67" w:rsidP="00305E67">
            <w:pPr>
              <w:jc w:val="right"/>
              <w:rPr>
                <w:rFonts w:ascii="Calibri" w:hAnsi="Calibri" w:cs="Calibri"/>
                <w:b/>
                <w:bCs/>
                <w:color w:val="000000"/>
                <w:sz w:val="22"/>
              </w:rPr>
            </w:pPr>
          </w:p>
        </w:tc>
        <w:tc>
          <w:tcPr>
            <w:tcW w:w="2236" w:type="dxa"/>
            <w:vAlign w:val="center"/>
          </w:tcPr>
          <w:p w14:paraId="550A36CA" w14:textId="5CE627A1" w:rsidR="00305E67" w:rsidRPr="00373C87" w:rsidRDefault="00305E67" w:rsidP="00305E67">
            <w:pPr>
              <w:jc w:val="right"/>
              <w:rPr>
                <w:rFonts w:ascii="Calibri" w:hAnsi="Calibri" w:cs="Calibri"/>
                <w:b/>
                <w:bCs/>
                <w:color w:val="000000"/>
                <w:sz w:val="22"/>
              </w:rPr>
            </w:pPr>
            <w:r>
              <w:rPr>
                <w:rFonts w:ascii="Calibri" w:hAnsi="Calibri" w:cs="Calibri"/>
                <w:b/>
                <w:bCs/>
                <w:color w:val="000000"/>
                <w:sz w:val="22"/>
              </w:rPr>
              <w:t> </w:t>
            </w:r>
          </w:p>
        </w:tc>
        <w:tc>
          <w:tcPr>
            <w:tcW w:w="2236" w:type="dxa"/>
            <w:vAlign w:val="center"/>
          </w:tcPr>
          <w:p w14:paraId="03E4C22C" w14:textId="048B3032" w:rsidR="00305E67" w:rsidRPr="00373C87" w:rsidRDefault="00305E67" w:rsidP="00305E67">
            <w:pPr>
              <w:jc w:val="right"/>
              <w:rPr>
                <w:rFonts w:ascii="Calibri" w:hAnsi="Calibri" w:cs="Calibri"/>
                <w:b/>
                <w:bCs/>
                <w:color w:val="000000"/>
                <w:sz w:val="22"/>
              </w:rPr>
            </w:pPr>
            <w:r>
              <w:rPr>
                <w:rFonts w:ascii="Calibri" w:hAnsi="Calibri" w:cs="Calibri"/>
                <w:b/>
                <w:bCs/>
                <w:color w:val="000000"/>
                <w:sz w:val="22"/>
              </w:rPr>
              <w:t> </w:t>
            </w:r>
          </w:p>
        </w:tc>
        <w:tc>
          <w:tcPr>
            <w:tcW w:w="1444" w:type="dxa"/>
            <w:vAlign w:val="center"/>
          </w:tcPr>
          <w:p w14:paraId="79F9BCD7" w14:textId="6AC4A66F" w:rsidR="00305E67" w:rsidRPr="00373C87" w:rsidRDefault="00305E67" w:rsidP="00305E67">
            <w:pPr>
              <w:jc w:val="center"/>
              <w:rPr>
                <w:rFonts w:ascii="Calibri" w:hAnsi="Calibri" w:cs="Calibri"/>
                <w:b/>
                <w:bCs/>
                <w:color w:val="000000"/>
                <w:sz w:val="22"/>
              </w:rPr>
            </w:pPr>
            <w:r>
              <w:rPr>
                <w:rFonts w:ascii="Calibri" w:hAnsi="Calibri" w:cs="Calibri"/>
                <w:b/>
                <w:bCs/>
                <w:color w:val="000000"/>
                <w:sz w:val="22"/>
              </w:rPr>
              <w:t> </w:t>
            </w:r>
          </w:p>
        </w:tc>
      </w:tr>
      <w:tr w:rsidR="00305E67" w:rsidRPr="00373C87" w14:paraId="63900694" w14:textId="77777777" w:rsidTr="003414EC">
        <w:trPr>
          <w:trHeight w:val="269"/>
        </w:trPr>
        <w:tc>
          <w:tcPr>
            <w:tcW w:w="0" w:type="auto"/>
            <w:vAlign w:val="bottom"/>
          </w:tcPr>
          <w:p w14:paraId="1921232C" w14:textId="77777777" w:rsidR="00305E67" w:rsidRPr="00373C87" w:rsidRDefault="00305E67" w:rsidP="00305E67">
            <w:pPr>
              <w:rPr>
                <w:rFonts w:ascii="Calibri" w:eastAsia="Times New Roman" w:hAnsi="Calibri" w:cs="Calibri"/>
                <w:b/>
                <w:bCs/>
                <w:color w:val="000000"/>
                <w:sz w:val="22"/>
                <w:lang w:val="nl-BE"/>
              </w:rPr>
            </w:pPr>
            <w:r w:rsidRPr="00373C87">
              <w:rPr>
                <w:rFonts w:ascii="Calibri" w:hAnsi="Calibri" w:cs="Calibri"/>
                <w:b/>
                <w:bCs/>
                <w:color w:val="000000"/>
                <w:sz w:val="22"/>
              </w:rPr>
              <w:t>Totaal</w:t>
            </w:r>
          </w:p>
        </w:tc>
        <w:tc>
          <w:tcPr>
            <w:tcW w:w="2236" w:type="dxa"/>
            <w:vAlign w:val="center"/>
          </w:tcPr>
          <w:p w14:paraId="274F1F89" w14:textId="1531D9FA" w:rsidR="00305E67" w:rsidRPr="00373C87" w:rsidRDefault="00305E67" w:rsidP="00305E67">
            <w:pPr>
              <w:jc w:val="right"/>
              <w:rPr>
                <w:rFonts w:ascii="Calibri" w:hAnsi="Calibri" w:cs="Calibri"/>
                <w:b/>
                <w:bCs/>
                <w:color w:val="000000"/>
                <w:sz w:val="22"/>
              </w:rPr>
            </w:pPr>
            <w:r>
              <w:rPr>
                <w:rFonts w:ascii="Calibri" w:hAnsi="Calibri" w:cs="Calibri"/>
                <w:b/>
                <w:bCs/>
                <w:color w:val="000000"/>
                <w:sz w:val="22"/>
              </w:rPr>
              <w:t>52.827.036</w:t>
            </w:r>
          </w:p>
        </w:tc>
        <w:tc>
          <w:tcPr>
            <w:tcW w:w="2236" w:type="dxa"/>
            <w:vAlign w:val="center"/>
          </w:tcPr>
          <w:p w14:paraId="2179885D" w14:textId="348403A5" w:rsidR="00305E67" w:rsidRPr="00373C87" w:rsidRDefault="00305E67" w:rsidP="00305E67">
            <w:pPr>
              <w:jc w:val="right"/>
              <w:rPr>
                <w:rFonts w:ascii="Calibri" w:hAnsi="Calibri" w:cs="Calibri"/>
                <w:b/>
                <w:bCs/>
                <w:color w:val="000000"/>
                <w:sz w:val="22"/>
              </w:rPr>
            </w:pPr>
            <w:r>
              <w:rPr>
                <w:rFonts w:ascii="Calibri" w:hAnsi="Calibri" w:cs="Calibri"/>
                <w:b/>
                <w:bCs/>
                <w:color w:val="000000"/>
                <w:sz w:val="22"/>
              </w:rPr>
              <w:t>50.355.931</w:t>
            </w:r>
          </w:p>
        </w:tc>
        <w:tc>
          <w:tcPr>
            <w:tcW w:w="1444" w:type="dxa"/>
            <w:vAlign w:val="center"/>
          </w:tcPr>
          <w:p w14:paraId="4E711719" w14:textId="478C90C8" w:rsidR="00305E67" w:rsidRPr="00373C87" w:rsidRDefault="00305E67" w:rsidP="00305E67">
            <w:pPr>
              <w:jc w:val="center"/>
              <w:rPr>
                <w:rFonts w:ascii="Calibri" w:hAnsi="Calibri" w:cs="Calibri"/>
                <w:b/>
                <w:bCs/>
                <w:color w:val="000000"/>
                <w:sz w:val="22"/>
              </w:rPr>
            </w:pPr>
            <w:r>
              <w:rPr>
                <w:rFonts w:ascii="Calibri" w:hAnsi="Calibri" w:cs="Calibri"/>
                <w:b/>
                <w:bCs/>
                <w:color w:val="000000"/>
                <w:sz w:val="22"/>
              </w:rPr>
              <w:t>4,91%</w:t>
            </w:r>
          </w:p>
        </w:tc>
      </w:tr>
    </w:tbl>
    <w:p w14:paraId="27593635" w14:textId="77777777" w:rsidR="006A72A5" w:rsidRPr="00373C87" w:rsidRDefault="006A72A5" w:rsidP="00926122"/>
    <w:bookmarkEnd w:id="4"/>
    <w:p w14:paraId="24814BF3" w14:textId="77777777" w:rsidR="00B42555" w:rsidRPr="00373C87" w:rsidRDefault="00B42555" w:rsidP="00926122"/>
    <w:p w14:paraId="0F4B61B4" w14:textId="4CF13039" w:rsidR="002958AE" w:rsidRPr="00373C87" w:rsidRDefault="002958AE" w:rsidP="00926122">
      <w:r w:rsidRPr="00373C87">
        <w:t xml:space="preserve">Het </w:t>
      </w:r>
      <w:r w:rsidRPr="00373C87">
        <w:rPr>
          <w:b/>
          <w:bCs/>
        </w:rPr>
        <w:t>technisch resultaat niet-leven</w:t>
      </w:r>
      <w:r w:rsidRPr="00373C87">
        <w:t xml:space="preserve"> (voor belastingen) is </w:t>
      </w:r>
      <w:r w:rsidR="00983659">
        <w:t>gestegen</w:t>
      </w:r>
      <w:r w:rsidR="00AD4017" w:rsidRPr="00373C87">
        <w:t xml:space="preserve"> </w:t>
      </w:r>
      <w:r w:rsidRPr="00373C87">
        <w:t xml:space="preserve">van </w:t>
      </w:r>
      <w:r w:rsidR="00AD4017">
        <w:t>-4</w:t>
      </w:r>
      <w:r w:rsidR="00AE6C82" w:rsidRPr="00373C87">
        <w:t>,</w:t>
      </w:r>
      <w:r w:rsidR="00AD4017">
        <w:t>1</w:t>
      </w:r>
      <w:r w:rsidR="00AD4017" w:rsidRPr="00373C87">
        <w:t xml:space="preserve"> </w:t>
      </w:r>
      <w:proofErr w:type="spellStart"/>
      <w:r w:rsidRPr="00373C87">
        <w:t>mio</w:t>
      </w:r>
      <w:proofErr w:type="spellEnd"/>
      <w:r w:rsidRPr="00373C87">
        <w:t xml:space="preserve"> EUR </w:t>
      </w:r>
      <w:r w:rsidRPr="00B34E68">
        <w:t xml:space="preserve">in </w:t>
      </w:r>
      <w:r w:rsidR="00AD4017" w:rsidRPr="00B34E68">
        <w:t>202</w:t>
      </w:r>
      <w:r w:rsidR="00AD4017">
        <w:t>2</w:t>
      </w:r>
      <w:r w:rsidR="00AD4017" w:rsidRPr="00B34E68">
        <w:t xml:space="preserve"> </w:t>
      </w:r>
      <w:r w:rsidRPr="00B34E68">
        <w:t xml:space="preserve">naar </w:t>
      </w:r>
      <w:r w:rsidR="00AD4017">
        <w:t>0</w:t>
      </w:r>
      <w:r w:rsidRPr="00B34E68">
        <w:t>,</w:t>
      </w:r>
      <w:r w:rsidR="00AD4017">
        <w:t>9</w:t>
      </w:r>
      <w:r w:rsidR="00AD4017" w:rsidRPr="00B34E68">
        <w:t xml:space="preserve"> </w:t>
      </w:r>
      <w:proofErr w:type="spellStart"/>
      <w:r w:rsidRPr="00B34E68">
        <w:t>mio</w:t>
      </w:r>
      <w:proofErr w:type="spellEnd"/>
      <w:r w:rsidRPr="00B34E68">
        <w:t xml:space="preserve"> EUR in </w:t>
      </w:r>
      <w:r w:rsidR="00AD4017" w:rsidRPr="00B34E68">
        <w:t>202</w:t>
      </w:r>
      <w:r w:rsidR="00AD4017">
        <w:t>3</w:t>
      </w:r>
      <w:r w:rsidRPr="00B34E68">
        <w:t>.</w:t>
      </w:r>
    </w:p>
    <w:p w14:paraId="59EFE140" w14:textId="77777777" w:rsidR="002958AE" w:rsidRPr="00373C87" w:rsidRDefault="002958AE" w:rsidP="00926122"/>
    <w:p w14:paraId="62A12A31" w14:textId="77777777" w:rsidR="00B73208" w:rsidRPr="00373C87" w:rsidRDefault="00DB6D78" w:rsidP="00926122">
      <w:pPr>
        <w:rPr>
          <w:i/>
          <w:iCs/>
        </w:rPr>
      </w:pPr>
      <w:r w:rsidRPr="00373C87">
        <w:rPr>
          <w:i/>
          <w:iCs/>
        </w:rPr>
        <w:t>Technisch resultaat niet-leven</w:t>
      </w:r>
    </w:p>
    <w:p w14:paraId="5BDC80C0" w14:textId="77777777" w:rsidR="00334075" w:rsidRPr="00373C87" w:rsidRDefault="00334075" w:rsidP="00926122">
      <w:pPr>
        <w:rPr>
          <w:i/>
          <w:iCs/>
        </w:rPr>
      </w:pPr>
    </w:p>
    <w:tbl>
      <w:tblPr>
        <w:tblStyle w:val="Tabelraster"/>
        <w:tblW w:w="0" w:type="auto"/>
        <w:tblLook w:val="04A0" w:firstRow="1" w:lastRow="0" w:firstColumn="1" w:lastColumn="0" w:noHBand="0" w:noVBand="1"/>
      </w:tblPr>
      <w:tblGrid>
        <w:gridCol w:w="2550"/>
        <w:gridCol w:w="2170"/>
        <w:gridCol w:w="2170"/>
      </w:tblGrid>
      <w:tr w:rsidR="00124872" w:rsidRPr="00373C87" w14:paraId="0048ED2B" w14:textId="77777777" w:rsidTr="00334075">
        <w:tc>
          <w:tcPr>
            <w:tcW w:w="2550" w:type="dxa"/>
          </w:tcPr>
          <w:p w14:paraId="3544359E" w14:textId="77777777" w:rsidR="00124872" w:rsidRPr="00373C87" w:rsidRDefault="00124872" w:rsidP="00124872">
            <w:pPr>
              <w:jc w:val="right"/>
              <w:rPr>
                <w:rFonts w:ascii="Calibri" w:hAnsi="Calibri" w:cs="Calibri"/>
                <w:color w:val="000000"/>
                <w:sz w:val="22"/>
              </w:rPr>
            </w:pPr>
          </w:p>
        </w:tc>
        <w:tc>
          <w:tcPr>
            <w:tcW w:w="2170" w:type="dxa"/>
            <w:vAlign w:val="bottom"/>
          </w:tcPr>
          <w:p w14:paraId="14C9CF82" w14:textId="5BD3C988" w:rsidR="00124872" w:rsidRPr="00124872" w:rsidRDefault="00124872" w:rsidP="00124872">
            <w:pPr>
              <w:jc w:val="right"/>
              <w:rPr>
                <w:rFonts w:ascii="Calibri" w:hAnsi="Calibri" w:cs="Calibri"/>
                <w:b/>
                <w:bCs/>
                <w:color w:val="000000"/>
                <w:sz w:val="22"/>
              </w:rPr>
            </w:pPr>
            <w:r w:rsidRPr="003414EC">
              <w:rPr>
                <w:rFonts w:ascii="Tahoma" w:hAnsi="Tahoma" w:cs="Tahoma"/>
                <w:b/>
                <w:bCs/>
                <w:color w:val="000000"/>
                <w:szCs w:val="20"/>
              </w:rPr>
              <w:t>2023</w:t>
            </w:r>
          </w:p>
        </w:tc>
        <w:tc>
          <w:tcPr>
            <w:tcW w:w="2170" w:type="dxa"/>
            <w:vAlign w:val="bottom"/>
          </w:tcPr>
          <w:p w14:paraId="1D2A714A" w14:textId="66E7438A" w:rsidR="00124872" w:rsidRPr="00124872" w:rsidRDefault="00124872" w:rsidP="00124872">
            <w:pPr>
              <w:jc w:val="right"/>
              <w:rPr>
                <w:rFonts w:ascii="Calibri" w:hAnsi="Calibri" w:cs="Calibri"/>
                <w:b/>
                <w:bCs/>
                <w:color w:val="000000"/>
                <w:sz w:val="22"/>
              </w:rPr>
            </w:pPr>
            <w:r w:rsidRPr="003414EC">
              <w:rPr>
                <w:rFonts w:ascii="Tahoma" w:hAnsi="Tahoma" w:cs="Tahoma"/>
                <w:b/>
                <w:bCs/>
                <w:color w:val="000000"/>
                <w:szCs w:val="20"/>
              </w:rPr>
              <w:t>2022</w:t>
            </w:r>
          </w:p>
        </w:tc>
      </w:tr>
      <w:tr w:rsidR="00124872" w:rsidRPr="00373C87" w14:paraId="6EEE8061" w14:textId="77777777" w:rsidTr="00DA7558">
        <w:tc>
          <w:tcPr>
            <w:tcW w:w="2550" w:type="dxa"/>
          </w:tcPr>
          <w:p w14:paraId="08BF3077" w14:textId="77777777" w:rsidR="00124872" w:rsidRPr="00373C87" w:rsidRDefault="00124872" w:rsidP="00124872">
            <w:pPr>
              <w:rPr>
                <w:rFonts w:ascii="Calibri" w:hAnsi="Calibri" w:cs="Calibri"/>
                <w:color w:val="000000"/>
                <w:sz w:val="22"/>
              </w:rPr>
            </w:pPr>
            <w:r w:rsidRPr="00373C87">
              <w:rPr>
                <w:rFonts w:ascii="Calibri" w:hAnsi="Calibri" w:cs="Calibri"/>
                <w:color w:val="000000"/>
                <w:sz w:val="22"/>
              </w:rPr>
              <w:t>Verdiende premie</w:t>
            </w:r>
          </w:p>
        </w:tc>
        <w:tc>
          <w:tcPr>
            <w:tcW w:w="2170" w:type="dxa"/>
            <w:vAlign w:val="bottom"/>
          </w:tcPr>
          <w:p w14:paraId="29B2EE4B" w14:textId="5116FCDE" w:rsidR="00124872" w:rsidRPr="00373C87" w:rsidRDefault="00124872" w:rsidP="00124872">
            <w:pPr>
              <w:jc w:val="right"/>
              <w:rPr>
                <w:rFonts w:ascii="Calibri" w:hAnsi="Calibri" w:cs="Calibri"/>
                <w:color w:val="000000"/>
                <w:sz w:val="22"/>
              </w:rPr>
            </w:pPr>
            <w:r>
              <w:rPr>
                <w:rFonts w:ascii="Tahoma" w:hAnsi="Tahoma" w:cs="Tahoma"/>
                <w:color w:val="000000"/>
                <w:szCs w:val="20"/>
              </w:rPr>
              <w:t>52.039.591</w:t>
            </w:r>
          </w:p>
        </w:tc>
        <w:tc>
          <w:tcPr>
            <w:tcW w:w="2170" w:type="dxa"/>
            <w:vAlign w:val="bottom"/>
          </w:tcPr>
          <w:p w14:paraId="506C89C7" w14:textId="79EFB486" w:rsidR="00124872" w:rsidRPr="00373C87" w:rsidRDefault="00124872" w:rsidP="00124872">
            <w:pPr>
              <w:jc w:val="right"/>
              <w:rPr>
                <w:rFonts w:ascii="Calibri" w:hAnsi="Calibri" w:cs="Calibri"/>
                <w:color w:val="000000"/>
                <w:sz w:val="22"/>
              </w:rPr>
            </w:pPr>
            <w:r>
              <w:rPr>
                <w:rFonts w:ascii="Tahoma" w:hAnsi="Tahoma" w:cs="Tahoma"/>
                <w:color w:val="000000"/>
                <w:szCs w:val="20"/>
              </w:rPr>
              <w:t xml:space="preserve">       50.025.544 </w:t>
            </w:r>
          </w:p>
        </w:tc>
      </w:tr>
      <w:tr w:rsidR="00124872" w:rsidRPr="00373C87" w14:paraId="0C44B527" w14:textId="77777777" w:rsidTr="00DA7558">
        <w:tc>
          <w:tcPr>
            <w:tcW w:w="2550" w:type="dxa"/>
          </w:tcPr>
          <w:p w14:paraId="4EBFECBE" w14:textId="77777777" w:rsidR="00124872" w:rsidRPr="00373C87" w:rsidRDefault="00124872" w:rsidP="00124872">
            <w:pPr>
              <w:rPr>
                <w:rFonts w:ascii="Calibri" w:hAnsi="Calibri" w:cs="Calibri"/>
                <w:color w:val="000000"/>
                <w:sz w:val="22"/>
              </w:rPr>
            </w:pPr>
            <w:r w:rsidRPr="00373C87">
              <w:rPr>
                <w:rFonts w:ascii="Calibri" w:hAnsi="Calibri" w:cs="Calibri"/>
                <w:color w:val="000000"/>
                <w:sz w:val="22"/>
              </w:rPr>
              <w:t>Netto beleggingsopbrengsten</w:t>
            </w:r>
          </w:p>
        </w:tc>
        <w:tc>
          <w:tcPr>
            <w:tcW w:w="2170" w:type="dxa"/>
            <w:vAlign w:val="bottom"/>
          </w:tcPr>
          <w:p w14:paraId="33EA1741" w14:textId="7BED7DC0" w:rsidR="00124872" w:rsidRPr="00373C87" w:rsidRDefault="00124872" w:rsidP="00124872">
            <w:pPr>
              <w:jc w:val="right"/>
              <w:rPr>
                <w:rFonts w:ascii="Calibri" w:hAnsi="Calibri" w:cs="Calibri"/>
                <w:color w:val="000000"/>
                <w:sz w:val="22"/>
              </w:rPr>
            </w:pPr>
            <w:r>
              <w:rPr>
                <w:rFonts w:ascii="Tahoma" w:hAnsi="Tahoma" w:cs="Tahoma"/>
                <w:color w:val="000000"/>
                <w:szCs w:val="20"/>
              </w:rPr>
              <w:t>1.484.687</w:t>
            </w:r>
          </w:p>
        </w:tc>
        <w:tc>
          <w:tcPr>
            <w:tcW w:w="2170" w:type="dxa"/>
            <w:vAlign w:val="bottom"/>
          </w:tcPr>
          <w:p w14:paraId="368AF779" w14:textId="60FE1F5E" w:rsidR="00124872" w:rsidRPr="00373C87" w:rsidRDefault="00124872" w:rsidP="00124872">
            <w:pPr>
              <w:jc w:val="right"/>
              <w:rPr>
                <w:rFonts w:ascii="Calibri" w:hAnsi="Calibri" w:cs="Calibri"/>
                <w:color w:val="000000"/>
                <w:sz w:val="22"/>
              </w:rPr>
            </w:pPr>
            <w:r>
              <w:rPr>
                <w:rFonts w:ascii="Tahoma" w:hAnsi="Tahoma" w:cs="Tahoma"/>
                <w:color w:val="000000"/>
                <w:szCs w:val="20"/>
              </w:rPr>
              <w:t xml:space="preserve">        -3.192.908 </w:t>
            </w:r>
          </w:p>
        </w:tc>
      </w:tr>
      <w:tr w:rsidR="00124872" w:rsidRPr="00373C87" w14:paraId="17A71D21" w14:textId="77777777" w:rsidTr="00DA7558">
        <w:tc>
          <w:tcPr>
            <w:tcW w:w="2550" w:type="dxa"/>
          </w:tcPr>
          <w:p w14:paraId="42E644A0" w14:textId="77777777" w:rsidR="00124872" w:rsidRPr="00373C87" w:rsidRDefault="00124872" w:rsidP="00124872">
            <w:pPr>
              <w:rPr>
                <w:rFonts w:ascii="Calibri" w:hAnsi="Calibri" w:cs="Calibri"/>
                <w:color w:val="000000"/>
                <w:sz w:val="22"/>
              </w:rPr>
            </w:pPr>
            <w:r w:rsidRPr="00373C87">
              <w:rPr>
                <w:rFonts w:ascii="Calibri" w:hAnsi="Calibri" w:cs="Calibri"/>
                <w:color w:val="000000"/>
                <w:sz w:val="22"/>
              </w:rPr>
              <w:t>Schadelast</w:t>
            </w:r>
          </w:p>
        </w:tc>
        <w:tc>
          <w:tcPr>
            <w:tcW w:w="2170" w:type="dxa"/>
            <w:vAlign w:val="bottom"/>
          </w:tcPr>
          <w:p w14:paraId="16E39574" w14:textId="1006334A" w:rsidR="00124872" w:rsidRPr="00373C87" w:rsidRDefault="00124872" w:rsidP="00124872">
            <w:pPr>
              <w:jc w:val="right"/>
              <w:rPr>
                <w:rFonts w:ascii="Calibri" w:hAnsi="Calibri" w:cs="Calibri"/>
                <w:color w:val="000000"/>
                <w:sz w:val="22"/>
              </w:rPr>
            </w:pPr>
            <w:r>
              <w:rPr>
                <w:rFonts w:ascii="Tahoma" w:hAnsi="Tahoma" w:cs="Tahoma"/>
                <w:color w:val="000000"/>
                <w:szCs w:val="20"/>
              </w:rPr>
              <w:t>-31.922.706</w:t>
            </w:r>
          </w:p>
        </w:tc>
        <w:tc>
          <w:tcPr>
            <w:tcW w:w="2170" w:type="dxa"/>
            <w:vAlign w:val="bottom"/>
          </w:tcPr>
          <w:p w14:paraId="33E94920" w14:textId="58EA6510" w:rsidR="00124872" w:rsidRPr="00373C87" w:rsidRDefault="00124872" w:rsidP="00124872">
            <w:pPr>
              <w:jc w:val="right"/>
              <w:rPr>
                <w:rFonts w:ascii="Calibri" w:hAnsi="Calibri" w:cs="Calibri"/>
                <w:color w:val="000000"/>
                <w:sz w:val="22"/>
              </w:rPr>
            </w:pPr>
            <w:r>
              <w:rPr>
                <w:rFonts w:ascii="Tahoma" w:hAnsi="Tahoma" w:cs="Tahoma"/>
                <w:color w:val="000000"/>
                <w:szCs w:val="20"/>
              </w:rPr>
              <w:t xml:space="preserve">      -32.505.252 </w:t>
            </w:r>
          </w:p>
        </w:tc>
      </w:tr>
      <w:tr w:rsidR="00124872" w:rsidRPr="00373C87" w14:paraId="486E26AC" w14:textId="77777777" w:rsidTr="00DA7558">
        <w:tc>
          <w:tcPr>
            <w:tcW w:w="2550" w:type="dxa"/>
          </w:tcPr>
          <w:p w14:paraId="01153FED" w14:textId="77777777" w:rsidR="00124872" w:rsidRPr="00373C87" w:rsidRDefault="00124872" w:rsidP="00124872">
            <w:pPr>
              <w:rPr>
                <w:rFonts w:ascii="Calibri" w:hAnsi="Calibri" w:cs="Calibri"/>
                <w:color w:val="000000"/>
                <w:sz w:val="22"/>
              </w:rPr>
            </w:pPr>
            <w:r w:rsidRPr="00373C87">
              <w:rPr>
                <w:rFonts w:ascii="Calibri" w:hAnsi="Calibri" w:cs="Calibri"/>
                <w:color w:val="000000"/>
                <w:sz w:val="22"/>
              </w:rPr>
              <w:t>Bedrijfskosten</w:t>
            </w:r>
          </w:p>
        </w:tc>
        <w:tc>
          <w:tcPr>
            <w:tcW w:w="2170" w:type="dxa"/>
            <w:vAlign w:val="bottom"/>
          </w:tcPr>
          <w:p w14:paraId="27421EC5" w14:textId="33340615" w:rsidR="00124872" w:rsidRPr="00373C87" w:rsidRDefault="00124872" w:rsidP="00124872">
            <w:pPr>
              <w:jc w:val="right"/>
              <w:rPr>
                <w:rFonts w:ascii="Calibri" w:hAnsi="Calibri" w:cs="Calibri"/>
                <w:color w:val="000000"/>
                <w:sz w:val="22"/>
              </w:rPr>
            </w:pPr>
            <w:r>
              <w:rPr>
                <w:rFonts w:ascii="Tahoma" w:hAnsi="Tahoma" w:cs="Tahoma"/>
                <w:color w:val="000000"/>
                <w:szCs w:val="20"/>
              </w:rPr>
              <w:t>-19.874.444</w:t>
            </w:r>
          </w:p>
        </w:tc>
        <w:tc>
          <w:tcPr>
            <w:tcW w:w="2170" w:type="dxa"/>
            <w:vAlign w:val="bottom"/>
          </w:tcPr>
          <w:p w14:paraId="2EA343D6" w14:textId="6DDA235A" w:rsidR="00124872" w:rsidRPr="00373C87" w:rsidRDefault="00124872" w:rsidP="00124872">
            <w:pPr>
              <w:jc w:val="right"/>
              <w:rPr>
                <w:rFonts w:ascii="Calibri" w:hAnsi="Calibri" w:cs="Calibri"/>
                <w:color w:val="000000"/>
                <w:sz w:val="22"/>
              </w:rPr>
            </w:pPr>
            <w:r>
              <w:rPr>
                <w:rFonts w:ascii="Tahoma" w:hAnsi="Tahoma" w:cs="Tahoma"/>
                <w:color w:val="000000"/>
                <w:szCs w:val="20"/>
              </w:rPr>
              <w:t xml:space="preserve">      -18.789.123 </w:t>
            </w:r>
          </w:p>
        </w:tc>
      </w:tr>
      <w:tr w:rsidR="00124872" w:rsidRPr="00373C87" w14:paraId="58160772" w14:textId="77777777" w:rsidTr="00DA7558">
        <w:tc>
          <w:tcPr>
            <w:tcW w:w="2550" w:type="dxa"/>
          </w:tcPr>
          <w:p w14:paraId="44CE5FFA" w14:textId="77777777" w:rsidR="00124872" w:rsidRPr="00373C87" w:rsidRDefault="00124872" w:rsidP="00124872">
            <w:pPr>
              <w:rPr>
                <w:rFonts w:ascii="Calibri" w:hAnsi="Calibri" w:cs="Calibri"/>
                <w:color w:val="000000"/>
                <w:sz w:val="22"/>
              </w:rPr>
            </w:pPr>
            <w:r w:rsidRPr="00373C87">
              <w:rPr>
                <w:rFonts w:ascii="Calibri" w:hAnsi="Calibri" w:cs="Calibri"/>
                <w:color w:val="000000"/>
                <w:sz w:val="22"/>
              </w:rPr>
              <w:t>Egalisatiereserve brand</w:t>
            </w:r>
          </w:p>
        </w:tc>
        <w:tc>
          <w:tcPr>
            <w:tcW w:w="2170" w:type="dxa"/>
            <w:vAlign w:val="bottom"/>
          </w:tcPr>
          <w:p w14:paraId="3C44C08E" w14:textId="648B17B9" w:rsidR="00124872" w:rsidRPr="00373C87" w:rsidRDefault="00124872" w:rsidP="00124872">
            <w:pPr>
              <w:jc w:val="right"/>
              <w:rPr>
                <w:rFonts w:ascii="Calibri" w:hAnsi="Calibri" w:cs="Calibri"/>
                <w:color w:val="000000"/>
                <w:sz w:val="22"/>
              </w:rPr>
            </w:pPr>
            <w:r>
              <w:rPr>
                <w:rFonts w:ascii="Tahoma" w:hAnsi="Tahoma" w:cs="Tahoma"/>
                <w:color w:val="000000"/>
                <w:szCs w:val="20"/>
              </w:rPr>
              <w:t>-196.548</w:t>
            </w:r>
          </w:p>
        </w:tc>
        <w:tc>
          <w:tcPr>
            <w:tcW w:w="2170" w:type="dxa"/>
            <w:vAlign w:val="bottom"/>
          </w:tcPr>
          <w:p w14:paraId="349BCD0C" w14:textId="471A00EE" w:rsidR="00124872" w:rsidRPr="00373C87" w:rsidRDefault="00124872" w:rsidP="00124872">
            <w:pPr>
              <w:jc w:val="right"/>
              <w:rPr>
                <w:rFonts w:ascii="Calibri" w:hAnsi="Calibri" w:cs="Calibri"/>
                <w:color w:val="000000"/>
                <w:sz w:val="22"/>
              </w:rPr>
            </w:pPr>
            <w:r>
              <w:rPr>
                <w:rFonts w:ascii="Tahoma" w:hAnsi="Tahoma" w:cs="Tahoma"/>
                <w:color w:val="000000"/>
                <w:szCs w:val="20"/>
              </w:rPr>
              <w:t xml:space="preserve">            169.269 </w:t>
            </w:r>
          </w:p>
        </w:tc>
      </w:tr>
      <w:tr w:rsidR="00124872" w:rsidRPr="00373C87" w14:paraId="03A69C5E" w14:textId="77777777" w:rsidTr="00DA7558">
        <w:tc>
          <w:tcPr>
            <w:tcW w:w="2550" w:type="dxa"/>
          </w:tcPr>
          <w:p w14:paraId="60288232" w14:textId="77777777" w:rsidR="00124872" w:rsidRPr="00373C87" w:rsidRDefault="00124872" w:rsidP="00124872">
            <w:pPr>
              <w:rPr>
                <w:rFonts w:ascii="Calibri" w:hAnsi="Calibri" w:cs="Calibri"/>
                <w:color w:val="000000"/>
                <w:sz w:val="22"/>
              </w:rPr>
            </w:pPr>
            <w:r w:rsidRPr="00373C87">
              <w:rPr>
                <w:rFonts w:ascii="Calibri" w:hAnsi="Calibri" w:cs="Calibri"/>
                <w:color w:val="000000"/>
                <w:sz w:val="22"/>
              </w:rPr>
              <w:t>Overige</w:t>
            </w:r>
          </w:p>
        </w:tc>
        <w:tc>
          <w:tcPr>
            <w:tcW w:w="2170" w:type="dxa"/>
            <w:vAlign w:val="bottom"/>
          </w:tcPr>
          <w:p w14:paraId="0D179394" w14:textId="4BA27371" w:rsidR="00124872" w:rsidRPr="00373C87" w:rsidRDefault="00124872" w:rsidP="00124872">
            <w:pPr>
              <w:jc w:val="right"/>
              <w:rPr>
                <w:rFonts w:ascii="Calibri" w:hAnsi="Calibri" w:cs="Calibri"/>
                <w:color w:val="000000"/>
                <w:sz w:val="22"/>
              </w:rPr>
            </w:pPr>
            <w:r>
              <w:rPr>
                <w:rFonts w:ascii="Tahoma" w:hAnsi="Tahoma" w:cs="Tahoma"/>
                <w:color w:val="000000"/>
                <w:szCs w:val="20"/>
              </w:rPr>
              <w:t>1.765.207</w:t>
            </w:r>
          </w:p>
        </w:tc>
        <w:tc>
          <w:tcPr>
            <w:tcW w:w="2170" w:type="dxa"/>
            <w:vAlign w:val="bottom"/>
          </w:tcPr>
          <w:p w14:paraId="5C855F51" w14:textId="32338CBE" w:rsidR="00124872" w:rsidRPr="00373C87" w:rsidRDefault="00124872" w:rsidP="00124872">
            <w:pPr>
              <w:jc w:val="right"/>
              <w:rPr>
                <w:rFonts w:ascii="Calibri" w:hAnsi="Calibri" w:cs="Calibri"/>
                <w:color w:val="000000"/>
                <w:sz w:val="22"/>
              </w:rPr>
            </w:pPr>
            <w:r>
              <w:rPr>
                <w:rFonts w:ascii="Tahoma" w:hAnsi="Tahoma" w:cs="Tahoma"/>
                <w:color w:val="000000"/>
                <w:szCs w:val="20"/>
              </w:rPr>
              <w:t xml:space="preserve">            622.128 </w:t>
            </w:r>
          </w:p>
        </w:tc>
      </w:tr>
      <w:tr w:rsidR="00124872" w:rsidRPr="00373C87" w14:paraId="58F9DD96" w14:textId="77777777" w:rsidTr="00DA7558">
        <w:tc>
          <w:tcPr>
            <w:tcW w:w="2550" w:type="dxa"/>
          </w:tcPr>
          <w:p w14:paraId="29C971E1" w14:textId="77777777" w:rsidR="00124872" w:rsidRPr="00373C87" w:rsidRDefault="00124872" w:rsidP="00124872">
            <w:pPr>
              <w:rPr>
                <w:rFonts w:ascii="Calibri" w:hAnsi="Calibri" w:cs="Calibri"/>
                <w:color w:val="000000"/>
                <w:sz w:val="22"/>
              </w:rPr>
            </w:pPr>
            <w:r w:rsidRPr="00373C87">
              <w:rPr>
                <w:rFonts w:ascii="Calibri" w:hAnsi="Calibri" w:cs="Calibri"/>
                <w:color w:val="000000"/>
                <w:sz w:val="22"/>
              </w:rPr>
              <w:t>Herverzekering</w:t>
            </w:r>
          </w:p>
        </w:tc>
        <w:tc>
          <w:tcPr>
            <w:tcW w:w="2170" w:type="dxa"/>
            <w:vAlign w:val="bottom"/>
          </w:tcPr>
          <w:p w14:paraId="30229344" w14:textId="7EAB34EE" w:rsidR="00124872" w:rsidRPr="00373C87" w:rsidRDefault="00124872" w:rsidP="00124872">
            <w:pPr>
              <w:jc w:val="right"/>
              <w:rPr>
                <w:rFonts w:ascii="Calibri" w:hAnsi="Calibri" w:cs="Calibri"/>
                <w:color w:val="000000"/>
                <w:sz w:val="22"/>
              </w:rPr>
            </w:pPr>
            <w:r>
              <w:rPr>
                <w:rFonts w:ascii="Tahoma" w:hAnsi="Tahoma" w:cs="Tahoma"/>
                <w:color w:val="000000"/>
                <w:szCs w:val="20"/>
              </w:rPr>
              <w:t>-2.431.008</w:t>
            </w:r>
          </w:p>
        </w:tc>
        <w:tc>
          <w:tcPr>
            <w:tcW w:w="2170" w:type="dxa"/>
            <w:vAlign w:val="bottom"/>
          </w:tcPr>
          <w:p w14:paraId="397858F7" w14:textId="091A7B7C" w:rsidR="00124872" w:rsidRPr="00373C87" w:rsidRDefault="00124872" w:rsidP="00124872">
            <w:pPr>
              <w:jc w:val="right"/>
              <w:rPr>
                <w:rFonts w:ascii="Calibri" w:hAnsi="Calibri" w:cs="Calibri"/>
                <w:color w:val="000000"/>
                <w:sz w:val="22"/>
              </w:rPr>
            </w:pPr>
            <w:r>
              <w:rPr>
                <w:rFonts w:ascii="Tahoma" w:hAnsi="Tahoma" w:cs="Tahoma"/>
                <w:color w:val="000000"/>
                <w:szCs w:val="20"/>
              </w:rPr>
              <w:t xml:space="preserve">          -460.618 </w:t>
            </w:r>
          </w:p>
        </w:tc>
      </w:tr>
      <w:tr w:rsidR="00124872" w:rsidRPr="00373C87" w14:paraId="39B36D74" w14:textId="77777777" w:rsidTr="00DA7558">
        <w:tc>
          <w:tcPr>
            <w:tcW w:w="2550" w:type="dxa"/>
          </w:tcPr>
          <w:p w14:paraId="04B6A5E1" w14:textId="77777777" w:rsidR="00124872" w:rsidRPr="00373C87" w:rsidRDefault="00124872" w:rsidP="00124872">
            <w:pPr>
              <w:rPr>
                <w:rFonts w:ascii="Calibri" w:hAnsi="Calibri" w:cs="Calibri"/>
                <w:color w:val="000000"/>
                <w:sz w:val="22"/>
              </w:rPr>
            </w:pPr>
          </w:p>
        </w:tc>
        <w:tc>
          <w:tcPr>
            <w:tcW w:w="2170" w:type="dxa"/>
            <w:vAlign w:val="bottom"/>
          </w:tcPr>
          <w:p w14:paraId="6E0648CE" w14:textId="69E0A3C8" w:rsidR="00124872" w:rsidRPr="00373C87" w:rsidRDefault="00124872" w:rsidP="00124872">
            <w:pPr>
              <w:jc w:val="right"/>
              <w:rPr>
                <w:rFonts w:ascii="Calibri" w:hAnsi="Calibri" w:cs="Calibri"/>
                <w:color w:val="000000"/>
                <w:sz w:val="22"/>
              </w:rPr>
            </w:pPr>
          </w:p>
        </w:tc>
        <w:tc>
          <w:tcPr>
            <w:tcW w:w="2170" w:type="dxa"/>
            <w:vAlign w:val="bottom"/>
          </w:tcPr>
          <w:p w14:paraId="0223FD27" w14:textId="69F817A8" w:rsidR="00124872" w:rsidRPr="00373C87" w:rsidRDefault="00124872" w:rsidP="00124872">
            <w:pPr>
              <w:jc w:val="right"/>
              <w:rPr>
                <w:rFonts w:ascii="Calibri" w:hAnsi="Calibri" w:cs="Calibri"/>
                <w:color w:val="000000"/>
                <w:sz w:val="22"/>
              </w:rPr>
            </w:pPr>
          </w:p>
        </w:tc>
      </w:tr>
      <w:tr w:rsidR="00124872" w:rsidRPr="00373C87" w14:paraId="1105256B" w14:textId="77777777" w:rsidTr="009E7DD4">
        <w:tc>
          <w:tcPr>
            <w:tcW w:w="2550" w:type="dxa"/>
          </w:tcPr>
          <w:p w14:paraId="337ABC08" w14:textId="77777777" w:rsidR="00124872" w:rsidRPr="00373C87" w:rsidRDefault="00124872" w:rsidP="00124872">
            <w:pPr>
              <w:rPr>
                <w:rFonts w:ascii="Calibri" w:hAnsi="Calibri" w:cs="Calibri"/>
                <w:b/>
                <w:bCs/>
                <w:color w:val="000000"/>
                <w:sz w:val="22"/>
              </w:rPr>
            </w:pPr>
            <w:r w:rsidRPr="00373C87">
              <w:rPr>
                <w:rFonts w:ascii="Calibri" w:hAnsi="Calibri" w:cs="Calibri"/>
                <w:b/>
                <w:bCs/>
                <w:color w:val="000000"/>
                <w:sz w:val="22"/>
              </w:rPr>
              <w:t>Totaal</w:t>
            </w:r>
          </w:p>
        </w:tc>
        <w:tc>
          <w:tcPr>
            <w:tcW w:w="2170" w:type="dxa"/>
            <w:vAlign w:val="bottom"/>
          </w:tcPr>
          <w:p w14:paraId="068C54EE" w14:textId="5800029C" w:rsidR="00124872" w:rsidRPr="00124872" w:rsidRDefault="00124872" w:rsidP="00124872">
            <w:pPr>
              <w:jc w:val="right"/>
              <w:rPr>
                <w:rFonts w:ascii="Calibri" w:hAnsi="Calibri" w:cs="Calibri"/>
                <w:b/>
                <w:bCs/>
                <w:color w:val="000000"/>
                <w:sz w:val="22"/>
              </w:rPr>
            </w:pPr>
            <w:r w:rsidRPr="003414EC">
              <w:rPr>
                <w:rFonts w:ascii="Tahoma" w:hAnsi="Tahoma" w:cs="Tahoma"/>
                <w:b/>
                <w:bCs/>
                <w:color w:val="000000"/>
                <w:szCs w:val="20"/>
              </w:rPr>
              <w:t>864.779</w:t>
            </w:r>
          </w:p>
        </w:tc>
        <w:tc>
          <w:tcPr>
            <w:tcW w:w="2170" w:type="dxa"/>
            <w:vAlign w:val="bottom"/>
          </w:tcPr>
          <w:p w14:paraId="50A2CFA7" w14:textId="13710E37" w:rsidR="00124872" w:rsidRPr="00124872" w:rsidRDefault="00124872" w:rsidP="00124872">
            <w:pPr>
              <w:jc w:val="right"/>
              <w:rPr>
                <w:rFonts w:ascii="Calibri" w:hAnsi="Calibri" w:cs="Calibri"/>
                <w:b/>
                <w:bCs/>
                <w:color w:val="000000"/>
                <w:sz w:val="22"/>
              </w:rPr>
            </w:pPr>
            <w:r w:rsidRPr="003414EC">
              <w:rPr>
                <w:rFonts w:ascii="Tahoma" w:hAnsi="Tahoma" w:cs="Tahoma"/>
                <w:b/>
                <w:bCs/>
                <w:color w:val="000000"/>
                <w:szCs w:val="20"/>
              </w:rPr>
              <w:t xml:space="preserve">        -4.130.960 </w:t>
            </w:r>
          </w:p>
        </w:tc>
      </w:tr>
    </w:tbl>
    <w:p w14:paraId="0D7934FE" w14:textId="77777777" w:rsidR="00DB6D78" w:rsidRPr="00373C87" w:rsidRDefault="00DB6D78" w:rsidP="00926122"/>
    <w:p w14:paraId="0B9E98EB" w14:textId="77777777" w:rsidR="001D43DC" w:rsidRPr="001D43DC" w:rsidRDefault="001D43DC" w:rsidP="001D43DC">
      <w:r w:rsidRPr="001D43DC">
        <w:t>De schadelast</w:t>
      </w:r>
      <w:r w:rsidRPr="004E2C4B">
        <w:t xml:space="preserve"> was</w:t>
      </w:r>
      <w:r w:rsidRPr="001D43DC">
        <w:t xml:space="preserve"> in 202</w:t>
      </w:r>
      <w:r w:rsidRPr="004E2C4B">
        <w:t>3</w:t>
      </w:r>
      <w:r w:rsidRPr="001D43DC">
        <w:t xml:space="preserve"> </w:t>
      </w:r>
      <w:r w:rsidRPr="004E2C4B">
        <w:t>lager dan in 2022</w:t>
      </w:r>
      <w:r w:rsidRPr="001D43DC">
        <w:t>.</w:t>
      </w:r>
      <w:r w:rsidRPr="004E2C4B">
        <w:t xml:space="preserve"> De S/P bedraagt 58% en is gunstig in vergelijking met de markt.</w:t>
      </w:r>
    </w:p>
    <w:p w14:paraId="32B72314" w14:textId="77777777" w:rsidR="001D43DC" w:rsidRDefault="001D43DC" w:rsidP="001D43DC"/>
    <w:p w14:paraId="6028D128" w14:textId="7C8919FE" w:rsidR="001D43DC" w:rsidRPr="001D43DC" w:rsidRDefault="001D43DC" w:rsidP="001D43DC">
      <w:r w:rsidRPr="001D43DC">
        <w:t xml:space="preserve">De toename van de kosten </w:t>
      </w:r>
      <w:r w:rsidRPr="004E2C4B">
        <w:t>t.o.v. vorig jaar is hoofdzakelijk een gevolg van de</w:t>
      </w:r>
      <w:r>
        <w:t xml:space="preserve"> hoge</w:t>
      </w:r>
      <w:r w:rsidRPr="004E2C4B">
        <w:t xml:space="preserve"> inflatie</w:t>
      </w:r>
      <w:r w:rsidRPr="001D43DC">
        <w:t>.</w:t>
      </w:r>
    </w:p>
    <w:p w14:paraId="18ECDC73" w14:textId="77777777" w:rsidR="001D43DC" w:rsidRDefault="001D43DC" w:rsidP="001D43DC">
      <w:pPr>
        <w:rPr>
          <w:highlight w:val="yellow"/>
        </w:rPr>
      </w:pPr>
    </w:p>
    <w:p w14:paraId="70156A73" w14:textId="2FB0B445" w:rsidR="001D43DC" w:rsidRDefault="001D43DC" w:rsidP="001D43DC">
      <w:r w:rsidRPr="004E2C4B">
        <w:t xml:space="preserve">De herverzekeringen zijn een kost zonder recuperatie uit hoofde van schade, omdat in geen enkel nieuw dossier noch door aanpassingen in oudere dossiers de prioriteit is overschreden. </w:t>
      </w:r>
    </w:p>
    <w:p w14:paraId="51D1F75A" w14:textId="7F40B2B9" w:rsidR="001D43DC" w:rsidRPr="004E2C4B" w:rsidRDefault="001D43DC" w:rsidP="001D43DC">
      <w:r w:rsidRPr="004E2C4B">
        <w:lastRenderedPageBreak/>
        <w:t xml:space="preserve">De beleggingsopbrengsten zijn laag, doch het addendum beleggingsbeleid hetwelk een zeer </w:t>
      </w:r>
      <w:r w:rsidRPr="001D43DC">
        <w:t>prudent</w:t>
      </w:r>
      <w:r>
        <w:t>e</w:t>
      </w:r>
      <w:r w:rsidRPr="004E2C4B">
        <w:t xml:space="preserve"> methodiek voorziet, werd gerespecteerd.</w:t>
      </w:r>
    </w:p>
    <w:p w14:paraId="7F0B0DC9" w14:textId="3EEAEEE8" w:rsidR="001D43DC" w:rsidRDefault="001D43DC" w:rsidP="001D43DC">
      <w:r w:rsidRPr="004E2C4B">
        <w:t xml:space="preserve">Naar aanleiding van de gestegen rentecurve werd de beleggingsportefeuille in 2022 herschikt. De beleggingen in aandelen werden </w:t>
      </w:r>
      <w:r w:rsidR="00983659">
        <w:t>in 2022</w:t>
      </w:r>
      <w:r>
        <w:t xml:space="preserve"> </w:t>
      </w:r>
      <w:r w:rsidRPr="004E2C4B">
        <w:t xml:space="preserve">verkocht en de </w:t>
      </w:r>
      <w:proofErr w:type="spellStart"/>
      <w:r w:rsidRPr="004E2C4B">
        <w:t>duration</w:t>
      </w:r>
      <w:proofErr w:type="spellEnd"/>
      <w:r w:rsidRPr="004E2C4B">
        <w:t xml:space="preserve"> van de obligatieportefeuille werd verkleind zodat de </w:t>
      </w:r>
      <w:proofErr w:type="spellStart"/>
      <w:r w:rsidRPr="004E2C4B">
        <w:t>durationgap</w:t>
      </w:r>
      <w:proofErr w:type="spellEnd"/>
      <w:r w:rsidRPr="004E2C4B">
        <w:t xml:space="preserve"> tussen actief en passief sterk afnam. Er wordt hoofdzakelijk belegd in staatsobligaties en bedrijfsobligaties met een goede rating. </w:t>
      </w:r>
    </w:p>
    <w:p w14:paraId="60F0B801" w14:textId="201DCE41" w:rsidR="001D43DC" w:rsidRPr="00DA4E87" w:rsidRDefault="001D43DC" w:rsidP="001D43DC">
      <w:r w:rsidRPr="00DA4E87">
        <w:t xml:space="preserve">Door het herschikken van de beleggingsportefeuille werden </w:t>
      </w:r>
      <w:r>
        <w:t xml:space="preserve">in 2022 </w:t>
      </w:r>
      <w:r w:rsidRPr="00DA4E87">
        <w:t>minwaarden gerealiseerd.</w:t>
      </w:r>
    </w:p>
    <w:p w14:paraId="661CCCE8" w14:textId="77777777" w:rsidR="001D43DC" w:rsidRPr="004E2C4B" w:rsidRDefault="001D43DC" w:rsidP="001D43DC">
      <w:pPr>
        <w:rPr>
          <w:highlight w:val="yellow"/>
        </w:rPr>
      </w:pPr>
    </w:p>
    <w:p w14:paraId="2B68DAB0" w14:textId="77777777" w:rsidR="009C20A4" w:rsidRPr="00373C87" w:rsidRDefault="009C20A4" w:rsidP="002958AE">
      <w:pPr>
        <w:rPr>
          <w:color w:val="auto"/>
        </w:rPr>
      </w:pPr>
    </w:p>
    <w:p w14:paraId="7A4EA5E4" w14:textId="77777777" w:rsidR="00926122" w:rsidRPr="00373C87" w:rsidRDefault="00926122" w:rsidP="00926122">
      <w:pPr>
        <w:pStyle w:val="Kop2"/>
      </w:pPr>
      <w:bookmarkStart w:id="5" w:name="_Toc161228837"/>
      <w:r w:rsidRPr="00373C87">
        <w:t>Prestaties op het gebied beleggingen</w:t>
      </w:r>
      <w:bookmarkEnd w:id="5"/>
    </w:p>
    <w:p w14:paraId="407469A6" w14:textId="51305F79" w:rsidR="007949CF" w:rsidRPr="00373C87" w:rsidRDefault="007949CF" w:rsidP="00926122">
      <w:r w:rsidRPr="00373C87">
        <w:t xml:space="preserve"> </w:t>
      </w:r>
    </w:p>
    <w:p w14:paraId="770746A5" w14:textId="77777777" w:rsidR="001D43DC" w:rsidRPr="004E2C4B" w:rsidRDefault="001D43DC" w:rsidP="001D43DC">
      <w:r w:rsidRPr="004E2C4B">
        <w:t xml:space="preserve">De beleggingsopbrengsten zijn laag, doch het addendum beleggingsbeleid hetwelk een zeer </w:t>
      </w:r>
      <w:r w:rsidRPr="001D43DC">
        <w:t>prudent</w:t>
      </w:r>
      <w:r>
        <w:t>e</w:t>
      </w:r>
      <w:r w:rsidRPr="004E2C4B">
        <w:t xml:space="preserve"> methodiek voorziet, werd gerespecteerd.</w:t>
      </w:r>
    </w:p>
    <w:p w14:paraId="4D05ECC8" w14:textId="2DC4CBB2" w:rsidR="00926122" w:rsidRDefault="001D43DC" w:rsidP="001D43DC">
      <w:r w:rsidRPr="004E2C4B">
        <w:t xml:space="preserve">Naar aanleiding van de gestegen rentecurve werd de beleggingsportefeuille in 2022 herschikt. De beleggingen in aandelen werden </w:t>
      </w:r>
      <w:r w:rsidR="00983659">
        <w:t>in 2022</w:t>
      </w:r>
      <w:r>
        <w:t xml:space="preserve"> </w:t>
      </w:r>
      <w:r w:rsidRPr="004E2C4B">
        <w:t xml:space="preserve">verkocht en de </w:t>
      </w:r>
      <w:proofErr w:type="spellStart"/>
      <w:r w:rsidRPr="004E2C4B">
        <w:t>duration</w:t>
      </w:r>
      <w:proofErr w:type="spellEnd"/>
      <w:r w:rsidRPr="004E2C4B">
        <w:t xml:space="preserve"> van de obligatieportefeuille werd verkleind zodat de </w:t>
      </w:r>
      <w:proofErr w:type="spellStart"/>
      <w:r w:rsidRPr="004E2C4B">
        <w:t>durationgap</w:t>
      </w:r>
      <w:proofErr w:type="spellEnd"/>
      <w:r w:rsidRPr="004E2C4B">
        <w:t xml:space="preserve"> tussen actief en passief sterk afnam. Er wordt hoofdzakelijk belegd in staatsobligaties en bedrijfsobligaties met een goede rating. </w:t>
      </w:r>
    </w:p>
    <w:p w14:paraId="07C54BA8" w14:textId="77777777" w:rsidR="00E31560" w:rsidRPr="00373C87" w:rsidRDefault="00E31560" w:rsidP="00926122"/>
    <w:p w14:paraId="77598893" w14:textId="77777777" w:rsidR="00926122" w:rsidRPr="00373C87" w:rsidRDefault="00926122" w:rsidP="00926122">
      <w:pPr>
        <w:pStyle w:val="Kop2"/>
      </w:pPr>
      <w:bookmarkStart w:id="6" w:name="_Toc161228838"/>
      <w:r w:rsidRPr="00373C87">
        <w:t>Prestaties op overig gebied</w:t>
      </w:r>
      <w:bookmarkEnd w:id="6"/>
    </w:p>
    <w:p w14:paraId="40D95A07" w14:textId="77777777" w:rsidR="002911EF" w:rsidRPr="00373C87" w:rsidRDefault="002911EF" w:rsidP="00926122"/>
    <w:p w14:paraId="6D5F844C" w14:textId="77777777" w:rsidR="00926122" w:rsidRPr="00373C87" w:rsidRDefault="00395491" w:rsidP="00926122">
      <w:r w:rsidRPr="00373C87">
        <w:t>Optimco beschikt niet over andere activiteiten die een bijdrage leveren.</w:t>
      </w:r>
    </w:p>
    <w:p w14:paraId="04635BF0" w14:textId="77777777" w:rsidR="00926122" w:rsidRPr="00373C87" w:rsidRDefault="00926122" w:rsidP="00926122"/>
    <w:p w14:paraId="72CAB145" w14:textId="77777777" w:rsidR="00926122" w:rsidRPr="00373C87" w:rsidRDefault="00926122" w:rsidP="00926122">
      <w:pPr>
        <w:pStyle w:val="Kop2"/>
      </w:pPr>
      <w:bookmarkStart w:id="7" w:name="_Toc161228839"/>
      <w:r w:rsidRPr="00373C87">
        <w:t>Overige informatie</w:t>
      </w:r>
      <w:bookmarkEnd w:id="7"/>
    </w:p>
    <w:p w14:paraId="64FF8EEA" w14:textId="77777777" w:rsidR="00926122" w:rsidRPr="00373C87" w:rsidRDefault="00926122" w:rsidP="00926122"/>
    <w:p w14:paraId="3B1A81BF" w14:textId="4D2D6B58" w:rsidR="00926122" w:rsidRPr="00373C87" w:rsidRDefault="00926122" w:rsidP="00926122"/>
    <w:p w14:paraId="02F054F5" w14:textId="77777777" w:rsidR="00C8606C" w:rsidRPr="00373C87" w:rsidRDefault="00C8606C" w:rsidP="000C556C">
      <w:pPr>
        <w:rPr>
          <w:lang w:val="nl-BE"/>
        </w:rPr>
      </w:pPr>
    </w:p>
    <w:p w14:paraId="58F7E2F1" w14:textId="77777777" w:rsidR="00976422" w:rsidRPr="00373C87" w:rsidRDefault="00976422" w:rsidP="000C556C">
      <w:pPr>
        <w:rPr>
          <w:lang w:val="nl-BE"/>
        </w:rPr>
      </w:pPr>
    </w:p>
    <w:p w14:paraId="5A40EBB9" w14:textId="77777777" w:rsidR="00EF68D3" w:rsidRPr="00373C87" w:rsidRDefault="00EF68D3" w:rsidP="000C556C">
      <w:pPr>
        <w:rPr>
          <w:lang w:val="nl-BE"/>
        </w:rPr>
      </w:pPr>
    </w:p>
    <w:p w14:paraId="079FFF89" w14:textId="77777777" w:rsidR="00EF68D3" w:rsidRPr="00373C87" w:rsidRDefault="00EF68D3" w:rsidP="000C556C">
      <w:pPr>
        <w:rPr>
          <w:lang w:val="nl-BE"/>
        </w:rPr>
      </w:pPr>
    </w:p>
    <w:p w14:paraId="201AF0C1" w14:textId="77777777" w:rsidR="00EF68D3" w:rsidRPr="00373C87" w:rsidRDefault="00EF68D3" w:rsidP="000C556C">
      <w:pPr>
        <w:rPr>
          <w:lang w:val="nl-BE"/>
        </w:rPr>
      </w:pPr>
    </w:p>
    <w:p w14:paraId="4492E89D" w14:textId="77777777" w:rsidR="00EF68D3" w:rsidRPr="00373C87" w:rsidRDefault="00EF68D3" w:rsidP="000C556C">
      <w:pPr>
        <w:rPr>
          <w:lang w:val="nl-BE"/>
        </w:rPr>
      </w:pPr>
    </w:p>
    <w:p w14:paraId="52F2BA55" w14:textId="77777777" w:rsidR="00EF68D3" w:rsidRPr="00373C87" w:rsidRDefault="00EF68D3" w:rsidP="000C556C">
      <w:pPr>
        <w:rPr>
          <w:lang w:val="nl-BE"/>
        </w:rPr>
      </w:pPr>
    </w:p>
    <w:p w14:paraId="44E32CEA" w14:textId="77777777" w:rsidR="00EF68D3" w:rsidRPr="00373C87" w:rsidRDefault="00EF68D3" w:rsidP="000C556C">
      <w:pPr>
        <w:rPr>
          <w:lang w:val="nl-BE"/>
        </w:rPr>
      </w:pPr>
    </w:p>
    <w:p w14:paraId="5A3EE546" w14:textId="77777777" w:rsidR="0024114C" w:rsidRPr="00373C87" w:rsidRDefault="0024114C" w:rsidP="000C556C">
      <w:pPr>
        <w:rPr>
          <w:lang w:val="nl-BE"/>
        </w:rPr>
      </w:pPr>
    </w:p>
    <w:p w14:paraId="39EE8738" w14:textId="77777777" w:rsidR="00CE44F5" w:rsidRPr="00373C87" w:rsidRDefault="00CE44F5" w:rsidP="000C556C">
      <w:pPr>
        <w:rPr>
          <w:lang w:val="nl-BE"/>
        </w:rPr>
      </w:pPr>
    </w:p>
    <w:p w14:paraId="0EC6528D" w14:textId="77777777" w:rsidR="00CE44F5" w:rsidRPr="00373C87" w:rsidRDefault="00CE44F5" w:rsidP="000C556C">
      <w:pPr>
        <w:rPr>
          <w:lang w:val="nl-BE"/>
        </w:rPr>
      </w:pPr>
    </w:p>
    <w:p w14:paraId="6959B194" w14:textId="77777777" w:rsidR="003C06E6" w:rsidRPr="00373C87" w:rsidRDefault="003C06E6" w:rsidP="000C556C">
      <w:pPr>
        <w:rPr>
          <w:lang w:val="nl-BE"/>
        </w:rPr>
      </w:pPr>
    </w:p>
    <w:p w14:paraId="30FE6A1C" w14:textId="77777777" w:rsidR="003C06E6" w:rsidRPr="00373C87" w:rsidRDefault="003C06E6" w:rsidP="000C556C">
      <w:pPr>
        <w:rPr>
          <w:lang w:val="nl-BE"/>
        </w:rPr>
      </w:pPr>
    </w:p>
    <w:p w14:paraId="2B398ADE" w14:textId="77777777" w:rsidR="00CE44F5" w:rsidRPr="00373C87" w:rsidRDefault="00CE44F5" w:rsidP="000C556C">
      <w:pPr>
        <w:rPr>
          <w:lang w:val="nl-BE"/>
        </w:rPr>
      </w:pPr>
    </w:p>
    <w:p w14:paraId="59912031" w14:textId="77777777" w:rsidR="00E61F3B" w:rsidRPr="00373C87" w:rsidRDefault="00E61F3B" w:rsidP="000C556C">
      <w:pPr>
        <w:rPr>
          <w:lang w:val="nl-BE"/>
        </w:rPr>
      </w:pPr>
    </w:p>
    <w:p w14:paraId="64C78E8C" w14:textId="77777777" w:rsidR="00DA4E87" w:rsidRDefault="00DA4E87">
      <w:pPr>
        <w:spacing w:after="200"/>
        <w:rPr>
          <w:rFonts w:eastAsiaTheme="majorEastAsia" w:cstheme="majorBidi"/>
          <w:b/>
          <w:bCs/>
          <w:color w:val="auto"/>
          <w:sz w:val="24"/>
          <w:szCs w:val="28"/>
        </w:rPr>
      </w:pPr>
      <w:r>
        <w:br w:type="page"/>
      </w:r>
    </w:p>
    <w:p w14:paraId="4B333124" w14:textId="23613F56" w:rsidR="00E61F3B" w:rsidRPr="00373C87" w:rsidRDefault="00E61F3B" w:rsidP="007825F6">
      <w:pPr>
        <w:pStyle w:val="Kop1"/>
      </w:pPr>
      <w:bookmarkStart w:id="8" w:name="_Toc161228840"/>
      <w:r w:rsidRPr="00373C87">
        <w:lastRenderedPageBreak/>
        <w:t>Governance systeem</w:t>
      </w:r>
      <w:bookmarkEnd w:id="8"/>
    </w:p>
    <w:p w14:paraId="05F11EA7" w14:textId="77777777" w:rsidR="00E61F3B" w:rsidRPr="00373C87" w:rsidRDefault="00E61F3B" w:rsidP="00E61F3B"/>
    <w:p w14:paraId="0E31A7B7" w14:textId="77777777" w:rsidR="00FB2186" w:rsidRPr="00373C87" w:rsidRDefault="00FB2186" w:rsidP="00FB2186">
      <w:pPr>
        <w:pStyle w:val="Kop2"/>
      </w:pPr>
      <w:bookmarkStart w:id="9" w:name="_Toc161228841"/>
      <w:r w:rsidRPr="00373C87">
        <w:t>Algemene informatie over het bestuurssysteem</w:t>
      </w:r>
      <w:bookmarkEnd w:id="9"/>
    </w:p>
    <w:p w14:paraId="21FBD00E" w14:textId="77777777" w:rsidR="007F3777" w:rsidRPr="00373C87" w:rsidRDefault="007F3777" w:rsidP="00E61F3B"/>
    <w:p w14:paraId="546961E1" w14:textId="77777777" w:rsidR="007F3777" w:rsidRPr="00373C87" w:rsidRDefault="007F3777" w:rsidP="008B0435">
      <w:pPr>
        <w:pStyle w:val="Kop3"/>
      </w:pPr>
      <w:bookmarkStart w:id="10" w:name="_Toc161228842"/>
      <w:r w:rsidRPr="00373C87">
        <w:t>Vennootschapsorganen</w:t>
      </w:r>
      <w:bookmarkEnd w:id="10"/>
    </w:p>
    <w:p w14:paraId="69DCE8CD" w14:textId="77777777" w:rsidR="007F3777" w:rsidRPr="00373C87" w:rsidRDefault="007F3777" w:rsidP="00E61F3B"/>
    <w:p w14:paraId="5ADBE82C" w14:textId="77777777" w:rsidR="00E61F3B" w:rsidRPr="00373C87" w:rsidRDefault="00E61F3B" w:rsidP="00E61F3B">
      <w:r w:rsidRPr="00373C87">
        <w:t>De onderneming wordt gesuperviseerd door een Raad van Bestuur die de krachtlijnen uitzet en de dagelijkse leiding berust in handen van een Directiecomité.</w:t>
      </w:r>
    </w:p>
    <w:p w14:paraId="4166C8CF" w14:textId="06ED8FBB" w:rsidR="00E61F3B" w:rsidRPr="00373C87" w:rsidRDefault="00E61F3B" w:rsidP="00E61F3B">
      <w:r w:rsidRPr="00373C87">
        <w:t xml:space="preserve">De interne controle wordt gewaarborgd door </w:t>
      </w:r>
      <w:r w:rsidR="00CC2E7B" w:rsidRPr="00373C87">
        <w:rPr>
          <w:color w:val="auto"/>
          <w:u w:val="single"/>
        </w:rPr>
        <w:t>het eerstelijns toezicht</w:t>
      </w:r>
      <w:r w:rsidR="00CC2E7B" w:rsidRPr="00373C87">
        <w:rPr>
          <w:color w:val="auto"/>
        </w:rPr>
        <w:t xml:space="preserve"> </w:t>
      </w:r>
      <w:r w:rsidR="00CC2E7B" w:rsidRPr="00373C87">
        <w:t xml:space="preserve">en </w:t>
      </w:r>
      <w:r w:rsidRPr="00373C87">
        <w:t>de oprichting van de departementen van interne Audit, risk &amp; compliance en het actuariaat. Tevens is er het externe toezicht door de commissaris-revisor en de toezichthouders.</w:t>
      </w:r>
    </w:p>
    <w:p w14:paraId="1F328B76" w14:textId="77777777" w:rsidR="00E61F3B" w:rsidRPr="00373C87" w:rsidRDefault="00E61F3B" w:rsidP="00E61F3B"/>
    <w:p w14:paraId="711CF4AC" w14:textId="77777777" w:rsidR="00E61F3B" w:rsidRPr="00373C87" w:rsidRDefault="00E61F3B" w:rsidP="00E61F3B">
      <w:r w:rsidRPr="00373C87">
        <w:t>De structuur situeert zich aldus op de volgende niveaus</w:t>
      </w:r>
    </w:p>
    <w:p w14:paraId="7EE35D45" w14:textId="77777777" w:rsidR="00E61F3B" w:rsidRPr="00373C87" w:rsidRDefault="00E61F3B" w:rsidP="00E56121">
      <w:pPr>
        <w:pStyle w:val="Lijstalinea"/>
        <w:numPr>
          <w:ilvl w:val="0"/>
          <w:numId w:val="7"/>
        </w:numPr>
        <w:spacing w:after="160" w:line="259" w:lineRule="auto"/>
      </w:pPr>
      <w:r w:rsidRPr="00373C87">
        <w:t>Algemene vergadering</w:t>
      </w:r>
    </w:p>
    <w:p w14:paraId="737E2AC2" w14:textId="77777777" w:rsidR="00E61F3B" w:rsidRPr="00373C87" w:rsidRDefault="00E61F3B" w:rsidP="00E56121">
      <w:pPr>
        <w:pStyle w:val="Lijstalinea"/>
        <w:numPr>
          <w:ilvl w:val="0"/>
          <w:numId w:val="7"/>
        </w:numPr>
        <w:spacing w:after="160" w:line="259" w:lineRule="auto"/>
      </w:pPr>
      <w:r w:rsidRPr="00373C87">
        <w:t>Raad van Bestuur</w:t>
      </w:r>
    </w:p>
    <w:p w14:paraId="4A3B36B5" w14:textId="77777777" w:rsidR="00E61F3B" w:rsidRPr="00373C87" w:rsidRDefault="00E61F3B" w:rsidP="00E56121">
      <w:pPr>
        <w:pStyle w:val="Lijstalinea"/>
        <w:numPr>
          <w:ilvl w:val="0"/>
          <w:numId w:val="7"/>
        </w:numPr>
        <w:spacing w:after="160" w:line="259" w:lineRule="auto"/>
      </w:pPr>
      <w:r w:rsidRPr="00373C87">
        <w:t>Directiecomité</w:t>
      </w:r>
    </w:p>
    <w:p w14:paraId="5CAE9CB0" w14:textId="77777777" w:rsidR="00E61F3B" w:rsidRPr="00373C87" w:rsidRDefault="00E61F3B" w:rsidP="00E56121">
      <w:pPr>
        <w:pStyle w:val="Lijstalinea"/>
        <w:numPr>
          <w:ilvl w:val="0"/>
          <w:numId w:val="7"/>
        </w:numPr>
        <w:spacing w:after="160" w:line="259" w:lineRule="auto"/>
      </w:pPr>
      <w:r w:rsidRPr="00373C87">
        <w:t>Het kaderpersoneel</w:t>
      </w:r>
    </w:p>
    <w:p w14:paraId="31BDEB19" w14:textId="77777777" w:rsidR="00E61F3B" w:rsidRPr="00373C87" w:rsidRDefault="00E61F3B" w:rsidP="00E56121">
      <w:pPr>
        <w:pStyle w:val="Lijstalinea"/>
        <w:numPr>
          <w:ilvl w:val="0"/>
          <w:numId w:val="7"/>
        </w:numPr>
        <w:spacing w:after="160" w:line="259" w:lineRule="auto"/>
      </w:pPr>
      <w:r w:rsidRPr="00373C87">
        <w:t>Het personeel</w:t>
      </w:r>
    </w:p>
    <w:p w14:paraId="5DF0EBC8" w14:textId="77777777" w:rsidR="005D1F64" w:rsidRPr="00373C87" w:rsidRDefault="005D1F64" w:rsidP="005D1F64">
      <w:r w:rsidRPr="00373C87">
        <w:t xml:space="preserve">De volgende </w:t>
      </w:r>
      <w:r w:rsidR="00A14D6C" w:rsidRPr="00373C87">
        <w:t xml:space="preserve">onafhankelijke </w:t>
      </w:r>
      <w:r w:rsidRPr="00373C87">
        <w:t>controlefuncties werden geïnstalleerd :</w:t>
      </w:r>
    </w:p>
    <w:p w14:paraId="7E923F5A" w14:textId="77777777" w:rsidR="005D1F64" w:rsidRPr="00373C87" w:rsidRDefault="005D1F64" w:rsidP="00E56121">
      <w:pPr>
        <w:pStyle w:val="Lijstalinea"/>
        <w:numPr>
          <w:ilvl w:val="0"/>
          <w:numId w:val="8"/>
        </w:numPr>
        <w:spacing w:after="160" w:line="259" w:lineRule="auto"/>
      </w:pPr>
      <w:r w:rsidRPr="00373C87">
        <w:t>Interne Audit</w:t>
      </w:r>
    </w:p>
    <w:p w14:paraId="4B956EE2" w14:textId="77777777" w:rsidR="005D1F64" w:rsidRPr="00373C87" w:rsidRDefault="005D1F64" w:rsidP="00E56121">
      <w:pPr>
        <w:pStyle w:val="Lijstalinea"/>
        <w:numPr>
          <w:ilvl w:val="0"/>
          <w:numId w:val="8"/>
        </w:numPr>
        <w:spacing w:after="160" w:line="259" w:lineRule="auto"/>
      </w:pPr>
      <w:r w:rsidRPr="00373C87">
        <w:t>Compliance</w:t>
      </w:r>
    </w:p>
    <w:p w14:paraId="3ECBB270" w14:textId="77777777" w:rsidR="005D1F64" w:rsidRPr="00373C87" w:rsidRDefault="005D1F64" w:rsidP="00E56121">
      <w:pPr>
        <w:pStyle w:val="Lijstalinea"/>
        <w:numPr>
          <w:ilvl w:val="0"/>
          <w:numId w:val="8"/>
        </w:numPr>
        <w:spacing w:after="160" w:line="259" w:lineRule="auto"/>
      </w:pPr>
      <w:r w:rsidRPr="00373C87">
        <w:t>Risk</w:t>
      </w:r>
    </w:p>
    <w:p w14:paraId="27894077" w14:textId="25A75601" w:rsidR="005D1F64" w:rsidRPr="00373C87" w:rsidRDefault="005D1F64" w:rsidP="00E56121">
      <w:pPr>
        <w:pStyle w:val="Lijstalinea"/>
        <w:numPr>
          <w:ilvl w:val="0"/>
          <w:numId w:val="8"/>
        </w:numPr>
        <w:spacing w:after="160" w:line="259" w:lineRule="auto"/>
      </w:pPr>
      <w:r w:rsidRPr="00373C87">
        <w:t>Actuari</w:t>
      </w:r>
      <w:r w:rsidR="001C768D" w:rsidRPr="00373C87">
        <w:t>ële functie</w:t>
      </w:r>
    </w:p>
    <w:p w14:paraId="577ADD89" w14:textId="77777777" w:rsidR="005D1F64" w:rsidRPr="00373C87" w:rsidRDefault="005D1F64" w:rsidP="00E56121">
      <w:pPr>
        <w:pStyle w:val="Lijstalinea"/>
        <w:numPr>
          <w:ilvl w:val="0"/>
          <w:numId w:val="8"/>
        </w:numPr>
        <w:spacing w:after="160" w:line="259" w:lineRule="auto"/>
      </w:pPr>
      <w:r w:rsidRPr="00373C87">
        <w:t>De externe bedrijfsrevisor</w:t>
      </w:r>
    </w:p>
    <w:p w14:paraId="1F91B57A" w14:textId="77777777" w:rsidR="005D1F64" w:rsidRPr="00373C87" w:rsidRDefault="005D1F64" w:rsidP="005D1F64">
      <w:pPr>
        <w:ind w:left="705"/>
      </w:pPr>
    </w:p>
    <w:p w14:paraId="33EBC198" w14:textId="77777777" w:rsidR="005D1F64" w:rsidRPr="00373C87" w:rsidRDefault="005D1F64" w:rsidP="005D1F64">
      <w:r w:rsidRPr="00373C87">
        <w:t>De werking der organen weerspiegelt zich in het organigram dat wordt bijgevoegd en één geheel uitmaakt met het Governance memorandum.</w:t>
      </w:r>
    </w:p>
    <w:p w14:paraId="766EA780" w14:textId="77777777" w:rsidR="00E61F3B" w:rsidRPr="00373C87" w:rsidRDefault="00E61F3B" w:rsidP="00E61F3B">
      <w:pPr>
        <w:pStyle w:val="Kopvaninhoudsopgave"/>
        <w:rPr>
          <w:b w:val="0"/>
        </w:rPr>
      </w:pPr>
    </w:p>
    <w:p w14:paraId="0E1CDE0D" w14:textId="77777777" w:rsidR="00E61F3B" w:rsidRPr="00373C87" w:rsidRDefault="00E61F3B" w:rsidP="00E61F3B"/>
    <w:p w14:paraId="047F58A4" w14:textId="77777777" w:rsidR="00E61F3B" w:rsidRPr="00373C87" w:rsidRDefault="00E61F3B" w:rsidP="00E61F3B"/>
    <w:p w14:paraId="24783CBC" w14:textId="77777777" w:rsidR="00E61F3B" w:rsidRPr="00373C87" w:rsidRDefault="00E61F3B" w:rsidP="00E61F3B"/>
    <w:p w14:paraId="33BEB1C5" w14:textId="77777777" w:rsidR="00E61F3B" w:rsidRPr="00373C87" w:rsidRDefault="00E61F3B" w:rsidP="00E61F3B"/>
    <w:p w14:paraId="35B69242" w14:textId="77777777" w:rsidR="00E61F3B" w:rsidRPr="00373C87" w:rsidRDefault="00E61F3B" w:rsidP="00E61F3B"/>
    <w:p w14:paraId="3815B097" w14:textId="77777777" w:rsidR="00E61F3B" w:rsidRPr="00373C87" w:rsidRDefault="00E61F3B" w:rsidP="00E61F3B"/>
    <w:p w14:paraId="332456B1" w14:textId="77777777" w:rsidR="00E61F3B" w:rsidRPr="00373C87" w:rsidRDefault="00E61F3B" w:rsidP="00E61F3B"/>
    <w:p w14:paraId="141E82DE" w14:textId="77777777" w:rsidR="00E61F3B" w:rsidRPr="00373C87" w:rsidRDefault="00E61F3B" w:rsidP="00E61F3B"/>
    <w:p w14:paraId="718F4BD2" w14:textId="77777777" w:rsidR="00E61F3B" w:rsidRPr="00373C87" w:rsidRDefault="00E61F3B" w:rsidP="00E61F3B"/>
    <w:p w14:paraId="215CBAF1" w14:textId="77777777" w:rsidR="00E61F3B" w:rsidRPr="00373C87" w:rsidRDefault="00E61F3B" w:rsidP="00E61F3B"/>
    <w:p w14:paraId="7D7C6891" w14:textId="77777777" w:rsidR="00EF68D3" w:rsidRPr="00373C87" w:rsidRDefault="00EF68D3" w:rsidP="00E61F3B"/>
    <w:p w14:paraId="28C48BA5" w14:textId="77777777" w:rsidR="00EF68D3" w:rsidRPr="00373C87" w:rsidRDefault="00EF68D3" w:rsidP="00E61F3B"/>
    <w:p w14:paraId="172E1448" w14:textId="77777777" w:rsidR="00EF68D3" w:rsidRPr="00373C87" w:rsidRDefault="00EF68D3" w:rsidP="00E61F3B"/>
    <w:p w14:paraId="5DCCD1BD" w14:textId="77777777" w:rsidR="00EF68D3" w:rsidRPr="00373C87" w:rsidRDefault="00EF68D3" w:rsidP="00E61F3B"/>
    <w:p w14:paraId="159739B9" w14:textId="77777777" w:rsidR="00EF68D3" w:rsidRPr="00373C87" w:rsidRDefault="00EF68D3" w:rsidP="00E61F3B"/>
    <w:p w14:paraId="658E1D8F" w14:textId="77777777" w:rsidR="00EF68D3" w:rsidRPr="00373C87" w:rsidRDefault="00EF68D3" w:rsidP="00E61F3B"/>
    <w:p w14:paraId="1810EF5D" w14:textId="77777777" w:rsidR="00EF68D3" w:rsidRPr="00373C87" w:rsidRDefault="00EF68D3" w:rsidP="00E61F3B"/>
    <w:p w14:paraId="5CBB724A" w14:textId="77777777" w:rsidR="00EF68D3" w:rsidRPr="00373C87" w:rsidRDefault="00EF68D3" w:rsidP="00E61F3B"/>
    <w:p w14:paraId="1E1C60DE" w14:textId="77777777" w:rsidR="00E61F3B" w:rsidRPr="00373C87" w:rsidRDefault="00E61F3B" w:rsidP="008B0435">
      <w:pPr>
        <w:pStyle w:val="Kop3"/>
      </w:pPr>
      <w:bookmarkStart w:id="11" w:name="_Toc161228843"/>
      <w:r w:rsidRPr="00373C87">
        <w:t>Organigram van Optimco NV</w:t>
      </w:r>
      <w:bookmarkEnd w:id="11"/>
    </w:p>
    <w:p w14:paraId="54AD34AC" w14:textId="77777777" w:rsidR="007825F6" w:rsidRPr="00373C87" w:rsidRDefault="007825F6" w:rsidP="00005E59"/>
    <w:p w14:paraId="5A6E7F65" w14:textId="1736173B" w:rsidR="007825F6" w:rsidRPr="00373C87" w:rsidRDefault="007825F6" w:rsidP="00005E59"/>
    <w:p w14:paraId="41BCF246" w14:textId="43985C0A" w:rsidR="00005E59" w:rsidRPr="00373C87" w:rsidRDefault="00005E59" w:rsidP="00005E59"/>
    <w:p w14:paraId="75DA8FC6" w14:textId="69843638" w:rsidR="007825F6" w:rsidRPr="00373C87" w:rsidRDefault="007825F6" w:rsidP="00005E59"/>
    <w:p w14:paraId="1020E1E1" w14:textId="77777777" w:rsidR="00E04BB3" w:rsidRPr="00373C87" w:rsidRDefault="00E04BB3" w:rsidP="00005E59"/>
    <w:p w14:paraId="30B76C71" w14:textId="274F3C9A" w:rsidR="007825F6" w:rsidRPr="00373C87" w:rsidRDefault="0009307F" w:rsidP="00005E59">
      <w:r w:rsidRPr="0009307F">
        <w:rPr>
          <w:rFonts w:ascii="Calibri" w:eastAsia="Calibri" w:hAnsi="Calibri" w:cs="Times New Roman"/>
          <w:noProof/>
          <w:color w:val="auto"/>
          <w:sz w:val="22"/>
          <w:lang w:val="nl-BE"/>
        </w:rPr>
        <w:drawing>
          <wp:inline distT="0" distB="0" distL="0" distR="0" wp14:anchorId="25D49AD7" wp14:editId="49C9886C">
            <wp:extent cx="5760085" cy="4705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4705350"/>
                    </a:xfrm>
                    <a:prstGeom prst="rect">
                      <a:avLst/>
                    </a:prstGeom>
                    <a:noFill/>
                    <a:ln>
                      <a:noFill/>
                    </a:ln>
                  </pic:spPr>
                </pic:pic>
              </a:graphicData>
            </a:graphic>
          </wp:inline>
        </w:drawing>
      </w:r>
    </w:p>
    <w:p w14:paraId="2896B809" w14:textId="77777777" w:rsidR="007825F6" w:rsidRPr="00373C87" w:rsidRDefault="007825F6" w:rsidP="00005E59"/>
    <w:p w14:paraId="3060BCCB" w14:textId="76B1423F" w:rsidR="007825F6" w:rsidRPr="00373C87" w:rsidRDefault="007825F6" w:rsidP="00005E59"/>
    <w:p w14:paraId="0D5DE142" w14:textId="64ACBF95" w:rsidR="007825F6" w:rsidRPr="00373C87" w:rsidRDefault="00796C5C" w:rsidP="00005E59">
      <w:r w:rsidRPr="00796C5C">
        <w:rPr>
          <w:noProof/>
        </w:rPr>
        <w:drawing>
          <wp:inline distT="0" distB="0" distL="0" distR="0" wp14:anchorId="1A4478EB" wp14:editId="4DEBFE89">
            <wp:extent cx="5760085" cy="167640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1676400"/>
                    </a:xfrm>
                    <a:prstGeom prst="rect">
                      <a:avLst/>
                    </a:prstGeom>
                    <a:noFill/>
                    <a:ln>
                      <a:noFill/>
                    </a:ln>
                  </pic:spPr>
                </pic:pic>
              </a:graphicData>
            </a:graphic>
          </wp:inline>
        </w:drawing>
      </w:r>
    </w:p>
    <w:p w14:paraId="7B3924AB" w14:textId="3A37A8E8" w:rsidR="007825F6" w:rsidRPr="00373C87" w:rsidRDefault="007825F6" w:rsidP="00005E59"/>
    <w:p w14:paraId="7FD6DFF2" w14:textId="38909A90" w:rsidR="007825F6" w:rsidRDefault="007825F6" w:rsidP="00005E59"/>
    <w:p w14:paraId="12435EBE" w14:textId="57364C0C" w:rsidR="0009307F" w:rsidRDefault="0009307F" w:rsidP="00005E59"/>
    <w:p w14:paraId="59105E4C" w14:textId="23ACFAE1" w:rsidR="0009307F" w:rsidRDefault="0009307F" w:rsidP="00005E59">
      <w:r w:rsidRPr="0009307F">
        <w:rPr>
          <w:noProof/>
        </w:rPr>
        <w:lastRenderedPageBreak/>
        <w:drawing>
          <wp:inline distT="0" distB="0" distL="0" distR="0" wp14:anchorId="1E3669EC" wp14:editId="166213FC">
            <wp:extent cx="5760085" cy="2425065"/>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85" cy="2425065"/>
                    </a:xfrm>
                    <a:prstGeom prst="rect">
                      <a:avLst/>
                    </a:prstGeom>
                    <a:noFill/>
                    <a:ln>
                      <a:noFill/>
                    </a:ln>
                  </pic:spPr>
                </pic:pic>
              </a:graphicData>
            </a:graphic>
          </wp:inline>
        </w:drawing>
      </w:r>
    </w:p>
    <w:p w14:paraId="600ED777" w14:textId="0B0F4157" w:rsidR="0009307F" w:rsidRDefault="0009307F" w:rsidP="00005E59"/>
    <w:p w14:paraId="634A5103" w14:textId="19374B80" w:rsidR="0009307F" w:rsidRDefault="0009307F" w:rsidP="00005E59"/>
    <w:p w14:paraId="79582E16" w14:textId="7C5A81F7" w:rsidR="0009307F" w:rsidRDefault="0009307F" w:rsidP="00005E59"/>
    <w:p w14:paraId="3738E295" w14:textId="77777777" w:rsidR="0009307F" w:rsidRPr="00373C87" w:rsidRDefault="0009307F" w:rsidP="00005E59"/>
    <w:p w14:paraId="08A7482A" w14:textId="16CCBFF8" w:rsidR="00005E59" w:rsidRDefault="00005E59" w:rsidP="00005E59"/>
    <w:p w14:paraId="16E6CBE9" w14:textId="779BCE70" w:rsidR="0009307F" w:rsidRDefault="0009307F" w:rsidP="00005E59"/>
    <w:p w14:paraId="2F4B85F1" w14:textId="2FD022B2" w:rsidR="0009307F" w:rsidRDefault="0009307F" w:rsidP="00005E59"/>
    <w:p w14:paraId="5ECFE1B3" w14:textId="1266F997" w:rsidR="0009307F" w:rsidRPr="00373C87" w:rsidRDefault="0009307F" w:rsidP="00005E59">
      <w:r w:rsidRPr="0009307F">
        <w:rPr>
          <w:noProof/>
        </w:rPr>
        <w:drawing>
          <wp:inline distT="0" distB="0" distL="0" distR="0" wp14:anchorId="38B457D3" wp14:editId="7EEC38D9">
            <wp:extent cx="5760085" cy="2435225"/>
            <wp:effectExtent l="0" t="0" r="0" b="317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2435225"/>
                    </a:xfrm>
                    <a:prstGeom prst="rect">
                      <a:avLst/>
                    </a:prstGeom>
                    <a:noFill/>
                    <a:ln>
                      <a:noFill/>
                    </a:ln>
                  </pic:spPr>
                </pic:pic>
              </a:graphicData>
            </a:graphic>
          </wp:inline>
        </w:drawing>
      </w:r>
    </w:p>
    <w:p w14:paraId="5A9E152C" w14:textId="10C8E03C" w:rsidR="007825F6" w:rsidRPr="00373C87" w:rsidRDefault="007825F6" w:rsidP="00005E59"/>
    <w:p w14:paraId="054F21D6" w14:textId="77777777" w:rsidR="007825F6" w:rsidRPr="00373C87" w:rsidRDefault="007825F6" w:rsidP="00005E59"/>
    <w:p w14:paraId="79DC247E" w14:textId="0432CFB7" w:rsidR="007825F6" w:rsidRPr="00373C87" w:rsidRDefault="007825F6" w:rsidP="00005E59"/>
    <w:p w14:paraId="148839D8" w14:textId="77777777" w:rsidR="008F2EDC" w:rsidRPr="00373C87" w:rsidRDefault="008F2EDC" w:rsidP="008F2EDC"/>
    <w:p w14:paraId="569D8BB4" w14:textId="77777777" w:rsidR="00EF68D3" w:rsidRPr="00373C87" w:rsidRDefault="00EF68D3" w:rsidP="008B0435">
      <w:pPr>
        <w:pStyle w:val="Kop3"/>
      </w:pPr>
      <w:bookmarkStart w:id="12" w:name="_Toc161228844"/>
      <w:r w:rsidRPr="00373C87">
        <w:t>Algemene Vergadering</w:t>
      </w:r>
      <w:bookmarkEnd w:id="12"/>
    </w:p>
    <w:p w14:paraId="75054A82" w14:textId="77777777" w:rsidR="00EF68D3" w:rsidRPr="00373C87" w:rsidRDefault="00EF68D3" w:rsidP="00EF68D3"/>
    <w:p w14:paraId="6708606D" w14:textId="627BFBC3" w:rsidR="00EF68D3" w:rsidRPr="00373C87" w:rsidRDefault="00EF68D3" w:rsidP="00EF68D3">
      <w:r w:rsidRPr="00373C87">
        <w:t>De Algemene vergadering wordt samengesteld door de aandeelhouders van Optimco NV</w:t>
      </w:r>
    </w:p>
    <w:p w14:paraId="47681189" w14:textId="77777777" w:rsidR="00EF68D3" w:rsidRPr="00373C87" w:rsidRDefault="00EF68D3" w:rsidP="00EF68D3">
      <w:r w:rsidRPr="00373C87">
        <w:t>De kapitaalsaandelen zijn aan toonder. De aandelen zijn niet beursgenoteerd</w:t>
      </w:r>
      <w:r w:rsidR="008D16EC" w:rsidRPr="00373C87">
        <w:t>.</w:t>
      </w:r>
    </w:p>
    <w:p w14:paraId="7E7589BC" w14:textId="77777777" w:rsidR="00EF68D3" w:rsidRPr="00373C87" w:rsidRDefault="00EF68D3" w:rsidP="00EF68D3"/>
    <w:p w14:paraId="7E31F0BF" w14:textId="200530EC" w:rsidR="00EF68D3" w:rsidRPr="00373C87" w:rsidRDefault="00EF68D3" w:rsidP="00EF68D3">
      <w:r w:rsidRPr="00373C87">
        <w:t>Er bestaan geen aandeelhoudersovereenkomsten waarbij een besloten kring van vennoten afspraken hebben gemaakt omtrent de relaties binnen vennoten enerzijds en de onderneming anderzijds, met betrekking tot haar deugdelijk bestuur, ondernemingsvisie, financiële doelstellingen, benoeming van leiders, bezoldigingen, controles, …</w:t>
      </w:r>
    </w:p>
    <w:p w14:paraId="5CEDCE8A" w14:textId="49765E27" w:rsidR="00EF68D3" w:rsidRPr="00373C87" w:rsidRDefault="00EF68D3" w:rsidP="00EF68D3">
      <w:r w:rsidRPr="00373C87">
        <w:lastRenderedPageBreak/>
        <w:t>Alle aandeelhouders hebben op een gelijke wijze toegang tot informatie met betrekking tot de toestand van de onderneming die hen periodiek en aan allen gelijktijdig zal worden verschaft.</w:t>
      </w:r>
    </w:p>
    <w:p w14:paraId="2A19676A" w14:textId="77777777" w:rsidR="00EF68D3" w:rsidRPr="00373C87" w:rsidRDefault="00EF68D3" w:rsidP="00EF68D3"/>
    <w:p w14:paraId="2BA11AD6" w14:textId="5D06D0BD" w:rsidR="00EF68D3" w:rsidRPr="00373C87" w:rsidRDefault="00EF68D3" w:rsidP="00EF68D3">
      <w:r w:rsidRPr="00373C87">
        <w:t>De Algemene Vergadering heeft in ieder geval tot vaste taken :</w:t>
      </w:r>
    </w:p>
    <w:p w14:paraId="5E8F489A" w14:textId="77777777" w:rsidR="00EF68D3" w:rsidRPr="00373C87" w:rsidRDefault="00EF68D3" w:rsidP="00E56121">
      <w:pPr>
        <w:pStyle w:val="Lijstalinea"/>
        <w:numPr>
          <w:ilvl w:val="0"/>
          <w:numId w:val="6"/>
        </w:numPr>
        <w:spacing w:after="160" w:line="259" w:lineRule="auto"/>
      </w:pPr>
      <w:r w:rsidRPr="00373C87">
        <w:t>Kennisname van het jaarrapport met betrekking tot de financiële gegevens</w:t>
      </w:r>
    </w:p>
    <w:p w14:paraId="39E11303" w14:textId="77777777" w:rsidR="00EF68D3" w:rsidRPr="00373C87" w:rsidRDefault="00EF68D3" w:rsidP="00E56121">
      <w:pPr>
        <w:pStyle w:val="Lijstalinea"/>
        <w:numPr>
          <w:ilvl w:val="0"/>
          <w:numId w:val="6"/>
        </w:numPr>
        <w:spacing w:after="160" w:line="259" w:lineRule="auto"/>
      </w:pPr>
      <w:r w:rsidRPr="00373C87">
        <w:t>Goedkeuring van de jaarrekening en de winsttoewijzing</w:t>
      </w:r>
    </w:p>
    <w:p w14:paraId="0AA3367B" w14:textId="77777777" w:rsidR="00EF68D3" w:rsidRPr="00373C87" w:rsidRDefault="00EF68D3" w:rsidP="00E56121">
      <w:pPr>
        <w:pStyle w:val="Lijstalinea"/>
        <w:numPr>
          <w:ilvl w:val="0"/>
          <w:numId w:val="6"/>
        </w:numPr>
        <w:spacing w:after="160" w:line="259" w:lineRule="auto"/>
      </w:pPr>
      <w:r w:rsidRPr="00373C87">
        <w:t>Het verlenen van decharge aan de bestuurders en commissaris-revisor</w:t>
      </w:r>
    </w:p>
    <w:p w14:paraId="326DBEBD" w14:textId="77777777" w:rsidR="00EF68D3" w:rsidRPr="00373C87" w:rsidRDefault="00EF68D3" w:rsidP="00E56121">
      <w:pPr>
        <w:pStyle w:val="Lijstalinea"/>
        <w:numPr>
          <w:ilvl w:val="0"/>
          <w:numId w:val="6"/>
        </w:numPr>
        <w:spacing w:after="160" w:line="259" w:lineRule="auto"/>
      </w:pPr>
      <w:r w:rsidRPr="00373C87">
        <w:t xml:space="preserve">Benoemingen en vervangingen van bestuurders </w:t>
      </w:r>
      <w:r w:rsidR="008D16EC" w:rsidRPr="00373C87">
        <w:t xml:space="preserve">en commissaris-revisor </w:t>
      </w:r>
      <w:r w:rsidRPr="00373C87">
        <w:t>conform de evaluaties in het kader van de vereisten van de circulaire Fit &amp; Proper</w:t>
      </w:r>
    </w:p>
    <w:p w14:paraId="373B1906" w14:textId="77777777" w:rsidR="00EF68D3" w:rsidRPr="00373C87" w:rsidRDefault="00EF68D3" w:rsidP="00E56121">
      <w:pPr>
        <w:pStyle w:val="Lijstalinea"/>
        <w:numPr>
          <w:ilvl w:val="0"/>
          <w:numId w:val="6"/>
        </w:numPr>
        <w:spacing w:after="160" w:line="259" w:lineRule="auto"/>
      </w:pPr>
      <w:r w:rsidRPr="00373C87">
        <w:t>Bepalingen van de vergoedingen aan bestuurders</w:t>
      </w:r>
      <w:r w:rsidR="008D16EC" w:rsidRPr="00373C87">
        <w:t xml:space="preserve"> en </w:t>
      </w:r>
      <w:r w:rsidR="00FF77D7" w:rsidRPr="00373C87">
        <w:t>commissaris</w:t>
      </w:r>
      <w:r w:rsidR="008D16EC" w:rsidRPr="00373C87">
        <w:t>-revisor</w:t>
      </w:r>
    </w:p>
    <w:p w14:paraId="713BD624" w14:textId="77777777" w:rsidR="00B533AD" w:rsidRPr="00373C87" w:rsidRDefault="00B533AD" w:rsidP="00EF68D3"/>
    <w:p w14:paraId="1F93108D" w14:textId="259C69F1" w:rsidR="00030AF4" w:rsidRPr="00373C87" w:rsidRDefault="00686B52" w:rsidP="00686B52">
      <w:r w:rsidRPr="00373C87">
        <w:t>Hieronder volgt het overzicht van de aandeelhouderstructuur van de bestuurders en of gekwalificeerde aan</w:t>
      </w:r>
      <w:r w:rsidR="004A55AD" w:rsidRPr="00373C87">
        <w:t>deelhouders per 31 december 20</w:t>
      </w:r>
      <w:r w:rsidR="007825F6" w:rsidRPr="00373C87">
        <w:t>2</w:t>
      </w:r>
      <w:r w:rsidR="0051470F" w:rsidRPr="00373C87">
        <w:t>1</w:t>
      </w:r>
      <w:r w:rsidRPr="00373C87">
        <w:t>.</w:t>
      </w:r>
    </w:p>
    <w:p w14:paraId="67EEB33B" w14:textId="77777777" w:rsidR="00030AF4" w:rsidRPr="00373C87" w:rsidRDefault="00030AF4" w:rsidP="00686B52"/>
    <w:p w14:paraId="4B5EDF9C" w14:textId="44AE4626" w:rsidR="00030AF4" w:rsidRPr="00373C87" w:rsidRDefault="00030AF4" w:rsidP="00686B52">
      <w:r w:rsidRPr="00373C87">
        <w:t>Federale Verzekering CV : 9</w:t>
      </w:r>
      <w:r w:rsidR="006520D6">
        <w:t>9</w:t>
      </w:r>
      <w:r w:rsidR="00595AC7">
        <w:t>,46</w:t>
      </w:r>
      <w:r w:rsidRPr="00373C87">
        <w:t xml:space="preserve"> %</w:t>
      </w:r>
    </w:p>
    <w:p w14:paraId="11B54335" w14:textId="77777777" w:rsidR="00030AF4" w:rsidRPr="00373C87" w:rsidRDefault="00030AF4" w:rsidP="00686B52"/>
    <w:p w14:paraId="71E0126E" w14:textId="77777777" w:rsidR="00EF68D3" w:rsidRPr="00373C87" w:rsidRDefault="00EF68D3" w:rsidP="008B0435">
      <w:pPr>
        <w:pStyle w:val="Kop3"/>
      </w:pPr>
      <w:bookmarkStart w:id="13" w:name="_Toc161228845"/>
      <w:r w:rsidRPr="00373C87">
        <w:t>Raad van Bestuur</w:t>
      </w:r>
      <w:bookmarkEnd w:id="13"/>
      <w:r w:rsidRPr="00373C87">
        <w:t xml:space="preserve"> </w:t>
      </w:r>
    </w:p>
    <w:p w14:paraId="3C2FFF6C" w14:textId="77777777" w:rsidR="00EF68D3" w:rsidRPr="00373C87" w:rsidRDefault="00EF68D3" w:rsidP="00EF68D3"/>
    <w:p w14:paraId="186696A6" w14:textId="77777777" w:rsidR="00EF68D3" w:rsidRPr="00373C87" w:rsidRDefault="00EF68D3" w:rsidP="00EF68D3">
      <w:r w:rsidRPr="00373C87">
        <w:t>Optimco NV wordt bestuurd door een Raad van Bestuur die voor het merendeel bestaat uit niet-uitvoerende bestuurders.  Zo zijn de nodige garanties op een onafhankelijk toezicht op het dagelijks bestuur en de beleidsbeslissingen met het oog op een lange termijn verwachting ingebouwd.</w:t>
      </w:r>
    </w:p>
    <w:p w14:paraId="32AE0B90" w14:textId="77777777" w:rsidR="00EF68D3" w:rsidRPr="00373C87" w:rsidRDefault="00EF68D3" w:rsidP="00EF68D3"/>
    <w:p w14:paraId="59FE6210" w14:textId="77777777" w:rsidR="00EF68D3" w:rsidRPr="00373C87" w:rsidRDefault="00EF68D3" w:rsidP="00EF68D3">
      <w:r w:rsidRPr="00373C87">
        <w:t xml:space="preserve">De bevoegdheden van de Raad van Bestuur worden bepaald in de wetten, reglementeringen, circulaires </w:t>
      </w:r>
      <w:proofErr w:type="spellStart"/>
      <w:r w:rsidRPr="00373C87">
        <w:t>terzake</w:t>
      </w:r>
      <w:proofErr w:type="spellEnd"/>
      <w:r w:rsidRPr="00373C87">
        <w:t xml:space="preserve"> alsmede de statuten.</w:t>
      </w:r>
    </w:p>
    <w:p w14:paraId="0F04D5FC" w14:textId="77777777" w:rsidR="00EF68D3" w:rsidRPr="00373C87" w:rsidRDefault="00EF68D3" w:rsidP="00EF68D3"/>
    <w:p w14:paraId="4791D3AD" w14:textId="77777777" w:rsidR="00EF68D3" w:rsidRPr="00373C87" w:rsidRDefault="00EF68D3" w:rsidP="00EF68D3">
      <w:r w:rsidRPr="00373C87">
        <w:t>De Raad van Bestuur is bevoegd om alle handelingen te stellen die noodzakelijk zijn tot realisatie van de doelstellingen van de vennootschap, met uitzondering van die handelingen waarbij de Algemene vergadering exclusief bevoegd is of die de Raad van Bestuur expliciet heeft overgedragen aan het Directiecomité.</w:t>
      </w:r>
    </w:p>
    <w:p w14:paraId="4072775A" w14:textId="77777777" w:rsidR="00EF68D3" w:rsidRPr="00373C87" w:rsidRDefault="00EF68D3" w:rsidP="00EF68D3">
      <w:r w:rsidRPr="00373C87">
        <w:t>Zo heeft zij tot taak :</w:t>
      </w:r>
    </w:p>
    <w:p w14:paraId="025999EE" w14:textId="77777777" w:rsidR="00EF68D3" w:rsidRPr="00373C87" w:rsidRDefault="00EF68D3" w:rsidP="00815EDF">
      <w:pPr>
        <w:pStyle w:val="Lijstalinea"/>
        <w:numPr>
          <w:ilvl w:val="0"/>
          <w:numId w:val="12"/>
        </w:numPr>
        <w:spacing w:after="160" w:line="259" w:lineRule="auto"/>
      </w:pPr>
      <w:r w:rsidRPr="00373C87">
        <w:t>Het algemeen beleid te bepalen alsmede de waarden en de doestellingen van de onderneming, hetzij op geheel eigen initiatief, hetzij op initiatief van het Directiecomité dat alle voorbereidende handelingen hiertoe mag stellen</w:t>
      </w:r>
    </w:p>
    <w:p w14:paraId="4272F7F5" w14:textId="77777777" w:rsidR="00EF68D3" w:rsidRPr="00373C87" w:rsidRDefault="00EF68D3" w:rsidP="00815EDF">
      <w:pPr>
        <w:pStyle w:val="Lijstalinea"/>
        <w:numPr>
          <w:ilvl w:val="0"/>
          <w:numId w:val="12"/>
        </w:numPr>
        <w:spacing w:after="160" w:line="259" w:lineRule="auto"/>
      </w:pPr>
      <w:r w:rsidRPr="00373C87">
        <w:t>Het algemene beleid bevat zo, zonder beperkend te zijn, het uitzetten van de strategische krachtlijnen en doelstellingen, de goedkeuring van begrotingen en grote projecten, structuurhervormingen , …</w:t>
      </w:r>
    </w:p>
    <w:p w14:paraId="4F9F4A32" w14:textId="77777777" w:rsidR="00EF68D3" w:rsidRPr="00373C87" w:rsidRDefault="00EF68D3" w:rsidP="00815EDF">
      <w:pPr>
        <w:pStyle w:val="Lijstalinea"/>
        <w:numPr>
          <w:ilvl w:val="0"/>
          <w:numId w:val="12"/>
        </w:numPr>
        <w:spacing w:after="160" w:line="259" w:lineRule="auto"/>
      </w:pPr>
      <w:r w:rsidRPr="00373C87">
        <w:t xml:space="preserve">Alle bepalingen inzake governance en strategie goed te keuren en op regelmatige wijze te evalueren of deze ook op correcte wijze worden gerespecteerd in het dagelijks beleid </w:t>
      </w:r>
    </w:p>
    <w:p w14:paraId="2CEE48FD" w14:textId="6826D770" w:rsidR="00EF68D3" w:rsidRPr="00373C87" w:rsidRDefault="00EF68D3" w:rsidP="00815EDF">
      <w:pPr>
        <w:pStyle w:val="Lijstalinea"/>
        <w:numPr>
          <w:ilvl w:val="0"/>
          <w:numId w:val="12"/>
        </w:numPr>
        <w:spacing w:after="160" w:line="259" w:lineRule="auto"/>
      </w:pPr>
      <w:r w:rsidRPr="00373C87">
        <w:t>Te voorzien in een passende en adequate controle (</w:t>
      </w:r>
      <w:r w:rsidR="00CC2E7B" w:rsidRPr="00373C87">
        <w:t xml:space="preserve">door een eerstelijnstoezicht en de onafhankelijke controlefuncties : </w:t>
      </w:r>
      <w:r w:rsidRPr="00373C87">
        <w:t>Audit, Compliance, Risk en Actuariaat)  , kennis te nemen van hun bevindingen en deze interne controlesystemen op regelmatige wijze te evalueren</w:t>
      </w:r>
    </w:p>
    <w:p w14:paraId="4C72F02B" w14:textId="77777777" w:rsidR="00EF68D3" w:rsidRPr="00373C87" w:rsidRDefault="00EF68D3" w:rsidP="00815EDF">
      <w:pPr>
        <w:pStyle w:val="Lijstalinea"/>
        <w:numPr>
          <w:ilvl w:val="0"/>
          <w:numId w:val="12"/>
        </w:numPr>
        <w:spacing w:after="160" w:line="259" w:lineRule="auto"/>
      </w:pPr>
      <w:r w:rsidRPr="00373C87">
        <w:t xml:space="preserve">Het bepalen van het risicobeleid en de risicotolerantielimieten, inzonderheid wat betreft het </w:t>
      </w:r>
      <w:proofErr w:type="spellStart"/>
      <w:r w:rsidRPr="00373C87">
        <w:t>onderschrijvings</w:t>
      </w:r>
      <w:proofErr w:type="spellEnd"/>
      <w:r w:rsidRPr="00373C87">
        <w:t xml:space="preserve"> – en </w:t>
      </w:r>
      <w:proofErr w:type="spellStart"/>
      <w:r w:rsidRPr="00373C87">
        <w:t>provisioneringsrisico</w:t>
      </w:r>
      <w:proofErr w:type="spellEnd"/>
      <w:r w:rsidRPr="00373C87">
        <w:t>,  het actief-passief beheer, het investeringsrisico, het liquiditeitsrisico, het kapitaalsrisico, …</w:t>
      </w:r>
    </w:p>
    <w:p w14:paraId="70748ECA" w14:textId="77777777" w:rsidR="00EF68D3" w:rsidRPr="00373C87" w:rsidRDefault="00EF68D3" w:rsidP="00815EDF">
      <w:pPr>
        <w:pStyle w:val="Lijstalinea"/>
        <w:numPr>
          <w:ilvl w:val="0"/>
          <w:numId w:val="12"/>
        </w:numPr>
        <w:spacing w:after="160" w:line="259" w:lineRule="auto"/>
      </w:pPr>
      <w:r w:rsidRPr="00373C87">
        <w:lastRenderedPageBreak/>
        <w:t>Er op toe te zien dat door de dagelijkse leiding het nodige gevolg wordt gegeven aan de bevindingen en aanbevelingen van de interne controlesystemen door de onderneming</w:t>
      </w:r>
    </w:p>
    <w:p w14:paraId="4296CE2C" w14:textId="77777777" w:rsidR="00EF68D3" w:rsidRPr="00373C87" w:rsidRDefault="00EF68D3" w:rsidP="00815EDF">
      <w:pPr>
        <w:pStyle w:val="Lijstalinea"/>
        <w:numPr>
          <w:ilvl w:val="0"/>
          <w:numId w:val="12"/>
        </w:numPr>
        <w:spacing w:after="160" w:line="259" w:lineRule="auto"/>
      </w:pPr>
      <w:r w:rsidRPr="00373C87">
        <w:t>Toe te zien op de integriteit van de boekhoudsystemen alsmede een gedegen financieel verslaggevingsproces</w:t>
      </w:r>
    </w:p>
    <w:p w14:paraId="2E705251" w14:textId="77777777" w:rsidR="00EF68D3" w:rsidRPr="00373C87" w:rsidRDefault="00EF68D3" w:rsidP="00815EDF">
      <w:pPr>
        <w:pStyle w:val="Lijstalinea"/>
        <w:numPr>
          <w:ilvl w:val="0"/>
          <w:numId w:val="12"/>
        </w:numPr>
        <w:spacing w:after="160" w:line="259" w:lineRule="auto"/>
      </w:pPr>
      <w:r w:rsidRPr="00373C87">
        <w:t>Controle op de jaarrekening</w:t>
      </w:r>
    </w:p>
    <w:p w14:paraId="2612A938" w14:textId="77777777" w:rsidR="00EF68D3" w:rsidRPr="00373C87" w:rsidRDefault="00EF68D3" w:rsidP="00815EDF">
      <w:pPr>
        <w:pStyle w:val="Lijstalinea"/>
        <w:numPr>
          <w:ilvl w:val="0"/>
          <w:numId w:val="12"/>
        </w:numPr>
        <w:spacing w:after="160" w:line="259" w:lineRule="auto"/>
      </w:pPr>
      <w:r w:rsidRPr="00373C87">
        <w:t>Het vastleggen van de algemene beginselen van het beloningsbeleid</w:t>
      </w:r>
    </w:p>
    <w:p w14:paraId="34F2A13C" w14:textId="77777777" w:rsidR="00EF68D3" w:rsidRPr="00373C87" w:rsidRDefault="00EF68D3" w:rsidP="00815EDF">
      <w:pPr>
        <w:pStyle w:val="Lijstalinea"/>
        <w:numPr>
          <w:ilvl w:val="0"/>
          <w:numId w:val="12"/>
        </w:numPr>
        <w:spacing w:after="160" w:line="259" w:lineRule="auto"/>
      </w:pPr>
      <w:r w:rsidRPr="00373C87">
        <w:t>Toezicht te houden op de wettelijke en reglementaire publicatie – en communicatieprocessen</w:t>
      </w:r>
    </w:p>
    <w:p w14:paraId="5B20571B" w14:textId="77777777" w:rsidR="00EF68D3" w:rsidRPr="00373C87" w:rsidRDefault="00EF68D3" w:rsidP="00EF68D3">
      <w:pPr>
        <w:pStyle w:val="Lijstalinea"/>
        <w:numPr>
          <w:ilvl w:val="0"/>
          <w:numId w:val="12"/>
        </w:numPr>
        <w:spacing w:after="160" w:line="259" w:lineRule="auto"/>
      </w:pPr>
      <w:r w:rsidRPr="00373C87">
        <w:t>Toezicht te houden op de dagelijkse leiding van de ondernemin</w:t>
      </w:r>
      <w:r w:rsidR="009A3EA7" w:rsidRPr="00373C87">
        <w:t>g</w:t>
      </w:r>
    </w:p>
    <w:p w14:paraId="02BA9E9F" w14:textId="77777777" w:rsidR="00EF68D3" w:rsidRPr="00373C87" w:rsidRDefault="00EF68D3" w:rsidP="00EF68D3">
      <w:r w:rsidRPr="00373C87">
        <w:t>De Raad van Bestuur is gemachtigd, om redenen van efficiëntie maar zonder afbreuk te doen aan haar volheid van bevoegdheid, om gespecialiseerde comités ,zoals  een Auditcomité, een renumeratiecomité, een riskcomité, op te richten met het oog op specifieke aangelegenheden teneinde deze nader te onderzoeken en de Raad van Bestuur hieromtrent te informeren en/of adviseren.</w:t>
      </w:r>
    </w:p>
    <w:p w14:paraId="4C63FE3F" w14:textId="77777777" w:rsidR="00EF68D3" w:rsidRPr="00373C87" w:rsidRDefault="00EF68D3" w:rsidP="00EF68D3">
      <w:r w:rsidRPr="00373C87">
        <w:t>Overeenkomstig de uitzonderingsbepalingen is  Optimco NV heden niet gehouden tot de verplichte  oprichting van deze comités.</w:t>
      </w:r>
    </w:p>
    <w:p w14:paraId="331D917A" w14:textId="77777777" w:rsidR="00EF68D3" w:rsidRPr="00373C87" w:rsidRDefault="00EF68D3" w:rsidP="00EF68D3"/>
    <w:p w14:paraId="1062D6F5" w14:textId="77777777" w:rsidR="00EF68D3" w:rsidRPr="00373C87" w:rsidRDefault="00EF68D3" w:rsidP="00EF68D3">
      <w:r w:rsidRPr="00373C87">
        <w:t>Op heden wordt de taak van Auditcomité uitgevoerd door de Raad van Bestuur als geheel orgaan.</w:t>
      </w:r>
    </w:p>
    <w:p w14:paraId="3ADD1C1E" w14:textId="77777777" w:rsidR="00EF68D3" w:rsidRPr="00373C87" w:rsidRDefault="00EF68D3" w:rsidP="00EF68D3">
      <w:r w:rsidRPr="00373C87">
        <w:t>Binnen dit comité is bijzondere aandacht voor een afdoende kennis inzake boekhouding en audit.</w:t>
      </w:r>
    </w:p>
    <w:p w14:paraId="4F8C7DB2" w14:textId="77777777" w:rsidR="00EF68D3" w:rsidRPr="00373C87" w:rsidRDefault="00EF68D3" w:rsidP="00EF68D3">
      <w:r w:rsidRPr="00373C87">
        <w:t>Dit heeft tot taak :</w:t>
      </w:r>
    </w:p>
    <w:p w14:paraId="5BBEE47D" w14:textId="77777777" w:rsidR="00EF68D3" w:rsidRPr="00373C87" w:rsidRDefault="00EF68D3" w:rsidP="00815EDF">
      <w:pPr>
        <w:pStyle w:val="Lijstalinea"/>
        <w:numPr>
          <w:ilvl w:val="0"/>
          <w:numId w:val="12"/>
        </w:numPr>
        <w:spacing w:after="160" w:line="259" w:lineRule="auto"/>
      </w:pPr>
      <w:r w:rsidRPr="00373C87">
        <w:t>Monitoring van het financiële verslaggevingsproces</w:t>
      </w:r>
    </w:p>
    <w:p w14:paraId="45506C8C" w14:textId="77777777" w:rsidR="00EF68D3" w:rsidRPr="00373C87" w:rsidRDefault="00EF68D3" w:rsidP="00815EDF">
      <w:pPr>
        <w:pStyle w:val="Lijstalinea"/>
        <w:numPr>
          <w:ilvl w:val="0"/>
          <w:numId w:val="12"/>
        </w:numPr>
        <w:spacing w:after="160" w:line="259" w:lineRule="auto"/>
      </w:pPr>
      <w:r w:rsidRPr="00373C87">
        <w:t>Monitoring van de doeltreffendheid van de systemen voor interne controle, het risicobeheer  en de desbetreffende activiteiten</w:t>
      </w:r>
    </w:p>
    <w:p w14:paraId="3961083B" w14:textId="77777777" w:rsidR="00EF68D3" w:rsidRPr="00373C87" w:rsidRDefault="00EF68D3" w:rsidP="00815EDF">
      <w:pPr>
        <w:pStyle w:val="Lijstalinea"/>
        <w:numPr>
          <w:ilvl w:val="0"/>
          <w:numId w:val="12"/>
        </w:numPr>
        <w:spacing w:after="160" w:line="259" w:lineRule="auto"/>
      </w:pPr>
      <w:r w:rsidRPr="00373C87">
        <w:t>Opvolging van de interne Audit</w:t>
      </w:r>
    </w:p>
    <w:p w14:paraId="5A85A350" w14:textId="77777777" w:rsidR="00EF68D3" w:rsidRPr="00373C87" w:rsidRDefault="00EF68D3" w:rsidP="00815EDF">
      <w:pPr>
        <w:pStyle w:val="Lijstalinea"/>
        <w:numPr>
          <w:ilvl w:val="0"/>
          <w:numId w:val="12"/>
        </w:numPr>
        <w:spacing w:after="160" w:line="259" w:lineRule="auto"/>
      </w:pPr>
      <w:r w:rsidRPr="00373C87">
        <w:t>Monitoring van de wettelijke controle van de jaarrekening , inclusief opvolging van de vragen en aanbevelingen geformuleerd door de erkende commissaris,</w:t>
      </w:r>
    </w:p>
    <w:p w14:paraId="53D712C5" w14:textId="77777777" w:rsidR="00EF68D3" w:rsidRPr="00373C87" w:rsidRDefault="00EF68D3" w:rsidP="00815EDF">
      <w:pPr>
        <w:pStyle w:val="Lijstalinea"/>
        <w:numPr>
          <w:ilvl w:val="0"/>
          <w:numId w:val="12"/>
        </w:numPr>
        <w:spacing w:after="160" w:line="259" w:lineRule="auto"/>
      </w:pPr>
      <w:r w:rsidRPr="00373C87">
        <w:t>Beoordeling en monitoring van de erkende commissaris</w:t>
      </w:r>
    </w:p>
    <w:p w14:paraId="7CF8002E" w14:textId="77777777" w:rsidR="00EF68D3" w:rsidRPr="00373C87" w:rsidRDefault="00EF68D3" w:rsidP="00815EDF">
      <w:pPr>
        <w:pStyle w:val="Lijstalinea"/>
        <w:numPr>
          <w:ilvl w:val="0"/>
          <w:numId w:val="12"/>
        </w:numPr>
        <w:spacing w:after="160" w:line="259" w:lineRule="auto"/>
      </w:pPr>
      <w:r w:rsidRPr="00373C87">
        <w:t>…</w:t>
      </w:r>
    </w:p>
    <w:p w14:paraId="512BE523" w14:textId="77777777" w:rsidR="00EF68D3" w:rsidRPr="00373C87" w:rsidRDefault="00EF68D3" w:rsidP="00EF68D3"/>
    <w:p w14:paraId="1C025672" w14:textId="77777777" w:rsidR="00EF68D3" w:rsidRPr="00373C87" w:rsidRDefault="00EF68D3" w:rsidP="008B0435">
      <w:pPr>
        <w:pStyle w:val="Kop3"/>
      </w:pPr>
      <w:bookmarkStart w:id="14" w:name="_Toc161228846"/>
      <w:r w:rsidRPr="00373C87">
        <w:t>Directiecomité</w:t>
      </w:r>
      <w:bookmarkEnd w:id="14"/>
    </w:p>
    <w:p w14:paraId="20BB0804" w14:textId="77777777" w:rsidR="00EF68D3" w:rsidRPr="00373C87" w:rsidRDefault="00EF68D3" w:rsidP="00EF68D3"/>
    <w:p w14:paraId="422F488F" w14:textId="77777777" w:rsidR="00EF68D3" w:rsidRPr="00373C87" w:rsidRDefault="00EF68D3" w:rsidP="00EF68D3">
      <w:r w:rsidRPr="00373C87">
        <w:t>De dagelijkse werking van de onderneming wordt toevertrouwd aan een Directiecomité.</w:t>
      </w:r>
    </w:p>
    <w:p w14:paraId="2AFF7E40" w14:textId="77777777" w:rsidR="00EF68D3" w:rsidRPr="00373C87" w:rsidRDefault="00EF68D3" w:rsidP="00EF68D3"/>
    <w:p w14:paraId="269B3119" w14:textId="6982C2F1" w:rsidR="00EF68D3" w:rsidRPr="00373C87" w:rsidRDefault="00EF68D3" w:rsidP="00EF68D3">
      <w:r w:rsidRPr="00373C87">
        <w:t>Het Directiecomité is belast met de organiseren van en het toezicht over de dagelijkse werking van de onderneming, conform de principes, vastgelegd door de Raad van Bestuur.</w:t>
      </w:r>
    </w:p>
    <w:p w14:paraId="2AB74960" w14:textId="77777777" w:rsidR="00EF68D3" w:rsidRPr="00373C87" w:rsidRDefault="00EF68D3" w:rsidP="00EF68D3"/>
    <w:p w14:paraId="5486B1AE" w14:textId="587D810C" w:rsidR="00EF68D3" w:rsidRPr="00373C87" w:rsidRDefault="00EF68D3" w:rsidP="00EF68D3">
      <w:r w:rsidRPr="00373C87">
        <w:t>Zo heeft zij, zonder dat deze opsomming uitputtend is,  tot taak :</w:t>
      </w:r>
    </w:p>
    <w:p w14:paraId="4E5B36D4" w14:textId="77777777" w:rsidR="00EF68D3" w:rsidRPr="00373C87" w:rsidRDefault="00EF68D3" w:rsidP="00815EDF">
      <w:pPr>
        <w:pStyle w:val="Lijstalinea"/>
        <w:numPr>
          <w:ilvl w:val="0"/>
          <w:numId w:val="12"/>
        </w:numPr>
        <w:spacing w:after="160" w:line="259" w:lineRule="auto"/>
      </w:pPr>
      <w:r w:rsidRPr="00373C87">
        <w:t>Instaan voor het verwezenlijken van het maatschappelijk doel door de concrete uitwerking van de strategische krachtlijnen zoals bepaald door de Raad van Bestuur waartoe zij de meest uitgebreide bevoegdheden heeft inzake onder meer productontwikkeling, marketing en distributie, logistiek en informatica, toelatingen en vergunningen, human resources, …</w:t>
      </w:r>
    </w:p>
    <w:p w14:paraId="1C533BF5" w14:textId="77777777" w:rsidR="00EF68D3" w:rsidRPr="00373C87" w:rsidRDefault="00EF68D3" w:rsidP="00815EDF">
      <w:pPr>
        <w:pStyle w:val="Lijstalinea"/>
        <w:numPr>
          <w:ilvl w:val="0"/>
          <w:numId w:val="12"/>
        </w:numPr>
        <w:spacing w:after="160" w:line="259" w:lineRule="auto"/>
      </w:pPr>
      <w:r w:rsidRPr="00373C87">
        <w:t>Voorstellen doen en advies geven aan de Raad van Bestuur inzake het algemeen beleid, de waarden en de strategie</w:t>
      </w:r>
    </w:p>
    <w:p w14:paraId="402FF0C8" w14:textId="77777777" w:rsidR="00EF68D3" w:rsidRPr="00373C87" w:rsidRDefault="00EF68D3" w:rsidP="00815EDF">
      <w:pPr>
        <w:pStyle w:val="Lijstalinea"/>
        <w:numPr>
          <w:ilvl w:val="0"/>
          <w:numId w:val="12"/>
        </w:numPr>
        <w:spacing w:after="160" w:line="259" w:lineRule="auto"/>
      </w:pPr>
      <w:r w:rsidRPr="00373C87">
        <w:lastRenderedPageBreak/>
        <w:t>In het algemeen instaan voor de concrete uitwerking van de beslissingen van de Raad van Bestuur door de installatie van een adequate organisatorische en operationele structuur</w:t>
      </w:r>
    </w:p>
    <w:p w14:paraId="0A350D24" w14:textId="77777777" w:rsidR="00EF68D3" w:rsidRPr="00373C87" w:rsidRDefault="00EF68D3" w:rsidP="00815EDF">
      <w:pPr>
        <w:pStyle w:val="Lijstalinea"/>
        <w:numPr>
          <w:ilvl w:val="0"/>
          <w:numId w:val="12"/>
        </w:numPr>
        <w:spacing w:after="160" w:line="259" w:lineRule="auto"/>
      </w:pPr>
      <w:r w:rsidRPr="00373C87">
        <w:t>Het toezien op de uitwerking van de beleidsnormen zoals vastgesteld door de Raad van Bestuur</w:t>
      </w:r>
    </w:p>
    <w:p w14:paraId="3045C172" w14:textId="77777777" w:rsidR="00EF68D3" w:rsidRPr="00373C87" w:rsidRDefault="00EF68D3" w:rsidP="00815EDF">
      <w:pPr>
        <w:pStyle w:val="Lijstalinea"/>
        <w:numPr>
          <w:ilvl w:val="0"/>
          <w:numId w:val="12"/>
        </w:numPr>
        <w:spacing w:after="160" w:line="259" w:lineRule="auto"/>
      </w:pPr>
      <w:r w:rsidRPr="00373C87">
        <w:t>Het meedelen aan de Raad van Bestuur van alle relevante gegevens van financiële - en andere aard teneinde deze in de mogelijkheid te stellen haar bevoegdheden ten volle te kunnen benutten en de beslissingen te kunnen nemen op geïnformeerde wijze</w:t>
      </w:r>
    </w:p>
    <w:p w14:paraId="7F1B020F" w14:textId="77777777" w:rsidR="00EF68D3" w:rsidRPr="00373C87" w:rsidRDefault="00EF68D3" w:rsidP="00815EDF">
      <w:pPr>
        <w:pStyle w:val="Lijstalinea"/>
        <w:numPr>
          <w:ilvl w:val="0"/>
          <w:numId w:val="12"/>
        </w:numPr>
        <w:spacing w:after="160" w:line="259" w:lineRule="auto"/>
      </w:pPr>
      <w:r w:rsidRPr="00373C87">
        <w:t>Instaan voor de uitbouw van en het toezicht over de structuur en organisatie van de onderneming</w:t>
      </w:r>
    </w:p>
    <w:p w14:paraId="4A2AFCE0" w14:textId="77777777" w:rsidR="00EF68D3" w:rsidRPr="00373C87" w:rsidRDefault="00EF68D3" w:rsidP="00815EDF">
      <w:pPr>
        <w:pStyle w:val="Lijstalinea"/>
        <w:numPr>
          <w:ilvl w:val="0"/>
          <w:numId w:val="12"/>
        </w:numPr>
        <w:spacing w:after="160" w:line="259" w:lineRule="auto"/>
      </w:pPr>
      <w:r w:rsidRPr="00373C87">
        <w:t xml:space="preserve">Het voorzien in een passend </w:t>
      </w:r>
      <w:proofErr w:type="spellStart"/>
      <w:r w:rsidRPr="00373C87">
        <w:t>governancesysteem</w:t>
      </w:r>
      <w:proofErr w:type="spellEnd"/>
      <w:r w:rsidRPr="00373C87">
        <w:t xml:space="preserve"> conform de principes, vastgelegd door de Raad van Bestuur</w:t>
      </w:r>
    </w:p>
    <w:p w14:paraId="6E33E7ED" w14:textId="61CC9FF8" w:rsidR="00EF68D3" w:rsidRPr="00373C87" w:rsidRDefault="00EF68D3" w:rsidP="00815EDF">
      <w:pPr>
        <w:pStyle w:val="Lijstalinea"/>
        <w:numPr>
          <w:ilvl w:val="0"/>
          <w:numId w:val="12"/>
        </w:numPr>
        <w:spacing w:after="160" w:line="259" w:lineRule="auto"/>
      </w:pPr>
      <w:r w:rsidRPr="00373C87">
        <w:t>Het voorzien in de nodige middelen tijd om een passend en adequaat intern controlesysteem uit te bouwen, er de controle inzake evolutie over te houden</w:t>
      </w:r>
    </w:p>
    <w:p w14:paraId="58556509" w14:textId="77777777" w:rsidR="00EF68D3" w:rsidRPr="00373C87" w:rsidRDefault="00EF68D3" w:rsidP="00815EDF">
      <w:pPr>
        <w:pStyle w:val="Lijstalinea"/>
        <w:numPr>
          <w:ilvl w:val="0"/>
          <w:numId w:val="12"/>
        </w:numPr>
        <w:spacing w:after="160" w:line="259" w:lineRule="auto"/>
      </w:pPr>
      <w:r w:rsidRPr="00373C87">
        <w:t>Erop toezien dat alle risico’s, zoals deze blijken uit de rapporten van de interne controlefuncties op adequate wijze zijn geïdentificeerd, beheer en gecontroleerd</w:t>
      </w:r>
    </w:p>
    <w:p w14:paraId="5F11E083" w14:textId="77777777" w:rsidR="00EF68D3" w:rsidRPr="00373C87" w:rsidRDefault="00EF68D3" w:rsidP="00815EDF">
      <w:pPr>
        <w:pStyle w:val="Lijstalinea"/>
        <w:numPr>
          <w:ilvl w:val="0"/>
          <w:numId w:val="12"/>
        </w:numPr>
        <w:spacing w:after="160" w:line="259" w:lineRule="auto"/>
      </w:pPr>
      <w:r w:rsidRPr="00373C87">
        <w:t>Het nemen van alle maatregelen om de risico’s te vermijden of te beheersen conform de principes inzake risico appetijt – en limieten, bepaald door de Raad van Bestuur</w:t>
      </w:r>
    </w:p>
    <w:p w14:paraId="4BDEDE0D" w14:textId="77777777" w:rsidR="00EF68D3" w:rsidRPr="00373C87" w:rsidRDefault="00EF68D3" w:rsidP="00815EDF">
      <w:pPr>
        <w:pStyle w:val="Lijstalinea"/>
        <w:numPr>
          <w:ilvl w:val="0"/>
          <w:numId w:val="12"/>
        </w:numPr>
        <w:spacing w:after="160" w:line="259" w:lineRule="auto"/>
      </w:pPr>
      <w:r w:rsidRPr="00373C87">
        <w:t>Het voorzien in een systeem dat een adequate zekerheid verschaft inzake de boekhouding en de financiële verslaggeving</w:t>
      </w:r>
    </w:p>
    <w:p w14:paraId="3FF9781B" w14:textId="77777777" w:rsidR="00EF68D3" w:rsidRPr="00373C87" w:rsidRDefault="00EF68D3" w:rsidP="00815EDF">
      <w:pPr>
        <w:pStyle w:val="Lijstalinea"/>
        <w:numPr>
          <w:ilvl w:val="0"/>
          <w:numId w:val="12"/>
        </w:numPr>
        <w:spacing w:after="160" w:line="259" w:lineRule="auto"/>
      </w:pPr>
      <w:r w:rsidRPr="00373C87">
        <w:t xml:space="preserve">Het organiseren van een </w:t>
      </w:r>
      <w:proofErr w:type="spellStart"/>
      <w:r w:rsidRPr="00373C87">
        <w:t>reportingssysteem</w:t>
      </w:r>
      <w:proofErr w:type="spellEnd"/>
      <w:r w:rsidRPr="00373C87">
        <w:t xml:space="preserve"> aan de Raad van Bestuur opdat deze op adequate wijze kennis ken nemen van de activiteiten van de onderneming</w:t>
      </w:r>
    </w:p>
    <w:p w14:paraId="6081866A" w14:textId="77777777" w:rsidR="00EF68D3" w:rsidRPr="00373C87" w:rsidRDefault="00EF68D3" w:rsidP="00815EDF">
      <w:pPr>
        <w:pStyle w:val="Lijstalinea"/>
        <w:numPr>
          <w:ilvl w:val="0"/>
          <w:numId w:val="12"/>
        </w:numPr>
        <w:spacing w:after="160" w:line="259" w:lineRule="auto"/>
      </w:pPr>
      <w:r w:rsidRPr="00373C87">
        <w:t>Uitvoering van het verloningsbeleid conform de principes bepaald door de Raad van Bestuur</w:t>
      </w:r>
    </w:p>
    <w:p w14:paraId="640E6BD8" w14:textId="77777777" w:rsidR="00EF68D3" w:rsidRPr="00373C87" w:rsidRDefault="00EF68D3" w:rsidP="00815EDF">
      <w:pPr>
        <w:pStyle w:val="Lijstalinea"/>
        <w:numPr>
          <w:ilvl w:val="0"/>
          <w:numId w:val="12"/>
        </w:numPr>
        <w:spacing w:after="160" w:line="259" w:lineRule="auto"/>
      </w:pPr>
      <w:r w:rsidRPr="00373C87">
        <w:t>Toezicht houden op de naleving van de bevoegdheden, verantwoordelijkheden en rapportering van de personeelsleden van de onderneming</w:t>
      </w:r>
    </w:p>
    <w:p w14:paraId="184C276C" w14:textId="77777777" w:rsidR="00EF68D3" w:rsidRPr="00373C87" w:rsidRDefault="00EF68D3" w:rsidP="00815EDF">
      <w:pPr>
        <w:pStyle w:val="Lijstalinea"/>
        <w:numPr>
          <w:ilvl w:val="0"/>
          <w:numId w:val="12"/>
        </w:numPr>
        <w:spacing w:after="160" w:line="259" w:lineRule="auto"/>
      </w:pPr>
      <w:r w:rsidRPr="00373C87">
        <w:t>Het rechtsgeldig verbinden en vertegenwoordigen van de onderneming in akten en documenten in het algemeen met betrekking tot het dagdagelijkse bestuur, zoals daar zijn ; de briefwisseling, de poststukken, de verzekeringspolissen, bijvoegsels en kwitanties, aanwerven – en ontslaan van personeelsleden, ondertekenen van makelaars contracten, contracten inzake het verwerven en vervreemden van roerende zakelijke waarden,  …</w:t>
      </w:r>
    </w:p>
    <w:p w14:paraId="3C910791" w14:textId="0221DB8B" w:rsidR="00EF68D3" w:rsidRPr="00373C87" w:rsidRDefault="00EF68D3" w:rsidP="00815EDF">
      <w:pPr>
        <w:pStyle w:val="Lijstalinea"/>
        <w:numPr>
          <w:ilvl w:val="0"/>
          <w:numId w:val="12"/>
        </w:numPr>
        <w:spacing w:after="160" w:line="259" w:lineRule="auto"/>
      </w:pPr>
      <w:r w:rsidRPr="00373C87">
        <w:t xml:space="preserve">Het uitoefenen van alle rechtsgedingen en rechtsvorderingen, hetzij als eisende, hetzij als verwerende partij voor de Hoven en Rechtbanken, evenals bij alle transacties, regelingen minnelijke schikkingen, dadingen </w:t>
      </w:r>
      <w:proofErr w:type="spellStart"/>
      <w:r w:rsidRPr="00373C87">
        <w:t>arbitrages</w:t>
      </w:r>
      <w:proofErr w:type="spellEnd"/>
      <w:r w:rsidRPr="00373C87">
        <w:t xml:space="preserve"> , invorderingen, afsluiten en beheren  van financiële transacties in zoverre deze binnen het kader van het dagelijks bestuur van de onderneming blijven</w:t>
      </w:r>
    </w:p>
    <w:p w14:paraId="22DC1B65" w14:textId="77777777" w:rsidR="00EF68D3" w:rsidRPr="00373C87" w:rsidRDefault="00EF68D3" w:rsidP="00815EDF">
      <w:pPr>
        <w:pStyle w:val="Lijstalinea"/>
        <w:numPr>
          <w:ilvl w:val="0"/>
          <w:numId w:val="12"/>
        </w:numPr>
        <w:spacing w:after="160" w:line="259" w:lineRule="auto"/>
      </w:pPr>
      <w:r w:rsidRPr="00373C87">
        <w:t>De onderneming vertegenwoordigen bij professionele – en beroepsorganisaties</w:t>
      </w:r>
    </w:p>
    <w:p w14:paraId="7113C3BC" w14:textId="77777777" w:rsidR="00EF68D3" w:rsidRPr="00373C87" w:rsidRDefault="00EF68D3" w:rsidP="00815EDF">
      <w:pPr>
        <w:pStyle w:val="Lijstalinea"/>
        <w:numPr>
          <w:ilvl w:val="0"/>
          <w:numId w:val="12"/>
        </w:numPr>
        <w:spacing w:after="160" w:line="259" w:lineRule="auto"/>
      </w:pPr>
      <w:r w:rsidRPr="00373C87">
        <w:t>De publicatie van de persberichten en de neerlegging van de jaarrekening</w:t>
      </w:r>
    </w:p>
    <w:p w14:paraId="1E48FF88" w14:textId="77777777" w:rsidR="00EF68D3" w:rsidRPr="00373C87" w:rsidRDefault="00EF68D3" w:rsidP="00815EDF">
      <w:pPr>
        <w:pStyle w:val="Lijstalinea"/>
        <w:numPr>
          <w:ilvl w:val="0"/>
          <w:numId w:val="12"/>
        </w:numPr>
        <w:spacing w:after="160" w:line="259" w:lineRule="auto"/>
      </w:pPr>
      <w:r w:rsidRPr="00373C87">
        <w:t>Specifieke taken, haar uitdrukkelijk toegewezen door de Raad van Bestuur</w:t>
      </w:r>
    </w:p>
    <w:p w14:paraId="717FBE2C" w14:textId="77777777" w:rsidR="00330C0A" w:rsidRPr="00373C87" w:rsidRDefault="00330C0A" w:rsidP="00330C0A">
      <w:pPr>
        <w:pStyle w:val="Lijstalinea"/>
        <w:spacing w:after="160" w:line="259" w:lineRule="auto"/>
      </w:pPr>
    </w:p>
    <w:p w14:paraId="4CAF9FE9" w14:textId="77777777" w:rsidR="008B0435" w:rsidRPr="00373C87" w:rsidRDefault="008B0435" w:rsidP="008B0435">
      <w:pPr>
        <w:pStyle w:val="Kop3"/>
      </w:pPr>
      <w:bookmarkStart w:id="15" w:name="_Toc464824847"/>
      <w:bookmarkStart w:id="16" w:name="_Toc161228847"/>
      <w:r w:rsidRPr="00373C87">
        <w:t>Remuneratieprincipes</w:t>
      </w:r>
      <w:bookmarkEnd w:id="15"/>
      <w:bookmarkEnd w:id="16"/>
    </w:p>
    <w:p w14:paraId="0896864A" w14:textId="77777777" w:rsidR="00330C0A" w:rsidRPr="00373C87" w:rsidRDefault="00330C0A" w:rsidP="008B0435">
      <w:pPr>
        <w:spacing w:after="200"/>
        <w:rPr>
          <w:szCs w:val="20"/>
        </w:rPr>
      </w:pPr>
    </w:p>
    <w:p w14:paraId="58ED1D74" w14:textId="0FF4C831" w:rsidR="00746982" w:rsidRPr="00373C87" w:rsidRDefault="008B0435" w:rsidP="008B0435">
      <w:pPr>
        <w:spacing w:after="200"/>
        <w:rPr>
          <w:szCs w:val="20"/>
        </w:rPr>
      </w:pPr>
      <w:r w:rsidRPr="00373C87">
        <w:rPr>
          <w:szCs w:val="20"/>
        </w:rPr>
        <w:t>Het verloningsbeleid is ten allen tijde gericht op het voorkomen van onzorgvuldige behandeling van de stakeholders en het vermijden van het nemen van risico’s die de lange termijn visie in het gedrang zouden kunnen brengen.</w:t>
      </w:r>
    </w:p>
    <w:p w14:paraId="7528A6FE" w14:textId="3CB0C64F" w:rsidR="00746982" w:rsidRPr="00373C87" w:rsidRDefault="00746982" w:rsidP="008B0435">
      <w:pPr>
        <w:spacing w:after="200"/>
        <w:rPr>
          <w:szCs w:val="20"/>
        </w:rPr>
      </w:pPr>
      <w:r w:rsidRPr="00373C87">
        <w:rPr>
          <w:szCs w:val="20"/>
        </w:rPr>
        <w:t xml:space="preserve">De verloning voor de leden van het directiecomité is in hoofdorde vast en een beperkt gedeelte is variabel, gebaseerd op vooraf door de Raad van Bestuur bepaalde </w:t>
      </w:r>
      <w:proofErr w:type="spellStart"/>
      <w:r w:rsidRPr="00373C87">
        <w:rPr>
          <w:szCs w:val="20"/>
        </w:rPr>
        <w:t>KPI’s</w:t>
      </w:r>
      <w:proofErr w:type="spellEnd"/>
      <w:r w:rsidRPr="00373C87">
        <w:rPr>
          <w:szCs w:val="20"/>
        </w:rPr>
        <w:t xml:space="preserve">. Het </w:t>
      </w:r>
      <w:r w:rsidRPr="00373C87">
        <w:rPr>
          <w:szCs w:val="20"/>
        </w:rPr>
        <w:lastRenderedPageBreak/>
        <w:t xml:space="preserve">variabel gedeelte is niet significant en is onderworpen aan de regels van de uitgestelde betaling. </w:t>
      </w:r>
    </w:p>
    <w:p w14:paraId="5328DAFB" w14:textId="7F2CF175" w:rsidR="008B0435" w:rsidRPr="00373C87" w:rsidRDefault="00746982" w:rsidP="008B0435">
      <w:pPr>
        <w:spacing w:after="200"/>
        <w:rPr>
          <w:szCs w:val="20"/>
        </w:rPr>
      </w:pPr>
      <w:r w:rsidRPr="00373C87">
        <w:rPr>
          <w:szCs w:val="20"/>
        </w:rPr>
        <w:t>Voor de medewerkers</w:t>
      </w:r>
      <w:r w:rsidR="00DC6D37" w:rsidRPr="00373C87">
        <w:rPr>
          <w:szCs w:val="20"/>
        </w:rPr>
        <w:t xml:space="preserve">, behoudens de directeur IT en de commerciële medewerkers, </w:t>
      </w:r>
      <w:r w:rsidR="008B0435" w:rsidRPr="00373C87">
        <w:rPr>
          <w:szCs w:val="20"/>
        </w:rPr>
        <w:t xml:space="preserve">is de remuneratie vast conform de verloningen die gangbaar zijn in de sector en die duidelijk bepaald worden bij aanvang in de arbeidsovereenkomst. </w:t>
      </w:r>
      <w:r w:rsidR="00DC6D37" w:rsidRPr="00373C87">
        <w:rPr>
          <w:szCs w:val="20"/>
        </w:rPr>
        <w:t xml:space="preserve"> Het variabel gedeelte is beperkt ten aanzien van het vaste gedeelte. </w:t>
      </w:r>
    </w:p>
    <w:p w14:paraId="6165BDC7" w14:textId="77777777" w:rsidR="008B0435" w:rsidRPr="00373C87" w:rsidRDefault="008B0435" w:rsidP="008B0435">
      <w:pPr>
        <w:spacing w:after="200"/>
        <w:rPr>
          <w:szCs w:val="20"/>
        </w:rPr>
      </w:pPr>
      <w:r w:rsidRPr="00373C87">
        <w:rPr>
          <w:szCs w:val="20"/>
        </w:rPr>
        <w:t>Behoudens de wettelijke indexaties is er jaarlijks een evaluatie (gebaseerd op de hogervermelde criteria)  die een bijkomende verhoging mogelijk maakt in functie van objectieve criteria, zoals de uitbreiding van de inhoud van de functie, de verhoging van de kwaliteit, getoonde initiatieven.</w:t>
      </w:r>
    </w:p>
    <w:p w14:paraId="172E5908" w14:textId="77777777" w:rsidR="008B0435" w:rsidRPr="00373C87" w:rsidRDefault="008B0435" w:rsidP="008B0435">
      <w:pPr>
        <w:spacing w:after="200"/>
        <w:rPr>
          <w:szCs w:val="20"/>
        </w:rPr>
      </w:pPr>
      <w:r w:rsidRPr="00373C87">
        <w:rPr>
          <w:szCs w:val="20"/>
        </w:rPr>
        <w:t xml:space="preserve">De vergoeding voor functies van </w:t>
      </w:r>
      <w:proofErr w:type="spellStart"/>
      <w:r w:rsidRPr="00373C87">
        <w:rPr>
          <w:szCs w:val="20"/>
        </w:rPr>
        <w:t>identified</w:t>
      </w:r>
      <w:proofErr w:type="spellEnd"/>
      <w:r w:rsidRPr="00373C87">
        <w:rPr>
          <w:szCs w:val="20"/>
        </w:rPr>
        <w:t xml:space="preserve"> </w:t>
      </w:r>
      <w:proofErr w:type="spellStart"/>
      <w:r w:rsidRPr="00373C87">
        <w:rPr>
          <w:szCs w:val="20"/>
        </w:rPr>
        <w:t>staff</w:t>
      </w:r>
      <w:proofErr w:type="spellEnd"/>
      <w:r w:rsidRPr="00373C87">
        <w:rPr>
          <w:szCs w:val="20"/>
        </w:rPr>
        <w:t xml:space="preserve"> die worden uitbesteed zijn duidelijk en vast en worden beheerst door de contractuele bepalingen van de uitbestedingsovereenkomst.</w:t>
      </w:r>
    </w:p>
    <w:p w14:paraId="681A444C" w14:textId="7A381507" w:rsidR="008B0435" w:rsidRPr="00373C87" w:rsidRDefault="008B0435" w:rsidP="008B0435">
      <w:pPr>
        <w:spacing w:after="200"/>
        <w:rPr>
          <w:szCs w:val="20"/>
        </w:rPr>
      </w:pPr>
      <w:r w:rsidRPr="00373C87">
        <w:rPr>
          <w:szCs w:val="20"/>
        </w:rPr>
        <w:t>Elk potentieel variabel deel dat daarnaast zou worden toegekend wordt individueel bepaald, is beperkt en is afhankelijk van een permanente beoordeling of de voorziene criteria gerespecteerd werden.</w:t>
      </w:r>
    </w:p>
    <w:p w14:paraId="52BB00E2" w14:textId="77777777" w:rsidR="008B0435" w:rsidRPr="00373C87" w:rsidRDefault="008B0435" w:rsidP="008B0435">
      <w:pPr>
        <w:spacing w:after="200"/>
        <w:rPr>
          <w:szCs w:val="20"/>
        </w:rPr>
      </w:pPr>
      <w:r w:rsidRPr="00373C87">
        <w:rPr>
          <w:szCs w:val="20"/>
        </w:rPr>
        <w:t>Elke variabele verloning is in principe in speciën, niet in natura noch in aandelen.</w:t>
      </w:r>
    </w:p>
    <w:p w14:paraId="6B1DBFCE" w14:textId="77777777" w:rsidR="008B0435" w:rsidRPr="00373C87" w:rsidRDefault="008B0435" w:rsidP="008B0435">
      <w:pPr>
        <w:spacing w:after="200"/>
        <w:rPr>
          <w:szCs w:val="20"/>
        </w:rPr>
      </w:pPr>
      <w:r w:rsidRPr="00373C87">
        <w:rPr>
          <w:szCs w:val="20"/>
        </w:rPr>
        <w:t xml:space="preserve">Gezien het feit dat er een permanent toezicht is door de Raad van Bestuur is er geen </w:t>
      </w:r>
      <w:proofErr w:type="spellStart"/>
      <w:r w:rsidRPr="00373C87">
        <w:rPr>
          <w:szCs w:val="20"/>
        </w:rPr>
        <w:t>clawback</w:t>
      </w:r>
      <w:proofErr w:type="spellEnd"/>
      <w:r w:rsidRPr="00373C87">
        <w:rPr>
          <w:szCs w:val="20"/>
        </w:rPr>
        <w:t xml:space="preserve"> voorzien.</w:t>
      </w:r>
    </w:p>
    <w:p w14:paraId="6F543CA4" w14:textId="77777777" w:rsidR="008B0435" w:rsidRPr="00373C87" w:rsidRDefault="008B0435" w:rsidP="008B0435">
      <w:pPr>
        <w:spacing w:after="200"/>
        <w:rPr>
          <w:szCs w:val="20"/>
        </w:rPr>
      </w:pPr>
      <w:r w:rsidRPr="00373C87">
        <w:rPr>
          <w:szCs w:val="20"/>
        </w:rPr>
        <w:t>Er zijn geen materiële transacties gebeurd met leden van de Raad van Bestuur of het Directiecomité.</w:t>
      </w:r>
    </w:p>
    <w:p w14:paraId="0DA754B2" w14:textId="77777777" w:rsidR="008B0435" w:rsidRPr="00373C87" w:rsidRDefault="008B0435" w:rsidP="008B0435">
      <w:pPr>
        <w:spacing w:after="200"/>
        <w:rPr>
          <w:szCs w:val="20"/>
        </w:rPr>
      </w:pPr>
      <w:r w:rsidRPr="00373C87">
        <w:rPr>
          <w:szCs w:val="20"/>
        </w:rPr>
        <w:t>Er zijn leningen noch borgstellingen toegekend aan de leden van de Raad van Bestuur of het Directiecomité.</w:t>
      </w:r>
    </w:p>
    <w:p w14:paraId="6768E08B" w14:textId="77777777" w:rsidR="00E61F3B" w:rsidRPr="00373C87" w:rsidRDefault="0025206C" w:rsidP="008B0435">
      <w:pPr>
        <w:pStyle w:val="Kop2"/>
      </w:pPr>
      <w:bookmarkStart w:id="17" w:name="_Toc161228848"/>
      <w:r w:rsidRPr="00373C87">
        <w:t>Deskundigheids- en betrouwbaarheidsvereisten</w:t>
      </w:r>
      <w:bookmarkEnd w:id="17"/>
    </w:p>
    <w:p w14:paraId="3D7B10F5" w14:textId="77777777" w:rsidR="00C46F6C" w:rsidRPr="00373C87" w:rsidRDefault="00C46F6C" w:rsidP="000C556C"/>
    <w:p w14:paraId="35466663" w14:textId="77777777" w:rsidR="00E61F3B" w:rsidRPr="00373C87" w:rsidRDefault="00E61F3B" w:rsidP="00E61F3B">
      <w:r w:rsidRPr="00373C87">
        <w:t xml:space="preserve">Teneinde zich ervan te verzekeren dat aan de vereisten van </w:t>
      </w:r>
      <w:r w:rsidR="00903CC1" w:rsidRPr="00373C87">
        <w:t>het handboek “Fit &amp; proper”</w:t>
      </w:r>
      <w:r w:rsidRPr="00373C87">
        <w:t xml:space="preserve"> inzake de standaarden van “deskundigheid en professionele betrouwbaarheid voor de leden van het Directiecomité, bestuurders, verantwoordelijken van onafhankelijke controlefuncties en effectieve leiders van financiële instellingen” effectief wordt voldaan zijn functieprofielen uitgeschreven voor kandidaten die lid willen worden van de Raad van Bestuur, dan wel het Directiecomité.</w:t>
      </w:r>
    </w:p>
    <w:p w14:paraId="68D2C691" w14:textId="77777777" w:rsidR="00E61F3B" w:rsidRPr="00373C87" w:rsidRDefault="00E61F3B" w:rsidP="00E61F3B">
      <w:r w:rsidRPr="00373C87">
        <w:t>Deze functieprofielen worden door de Raad van Bestuur regelmatig getoetst of zij nog steeds voldoen aan de actuele vereisten.</w:t>
      </w:r>
    </w:p>
    <w:p w14:paraId="7918AA60" w14:textId="77777777" w:rsidR="00E61F3B" w:rsidRPr="00373C87" w:rsidRDefault="00E61F3B" w:rsidP="00E61F3B">
      <w:r w:rsidRPr="00373C87">
        <w:t>Elk kandidaat-lid wordt uitgenodigd door de Raad van Bestuur en diens competenties worden getoetst aan de vereisten zoals omschreven door deze respectievelijke functieprofielen.</w:t>
      </w:r>
    </w:p>
    <w:p w14:paraId="770753CA" w14:textId="77777777" w:rsidR="00E61F3B" w:rsidRPr="00373C87" w:rsidRDefault="00E61F3B" w:rsidP="00E61F3B"/>
    <w:p w14:paraId="6F265C8C" w14:textId="77777777" w:rsidR="00E61F3B" w:rsidRPr="00373C87" w:rsidRDefault="00E61F3B" w:rsidP="00E61F3B">
      <w:r w:rsidRPr="00373C87">
        <w:t>Alle functies inzake de Raad van Bestuur, het Directiecomité en de controlefuncties beantwoorden aan de vereisten van de circulaire PPB-2006-13-CPB-CPA , zijn afdoende onafhankelijk en cumuleren geen of gelimiteerde andere mandaten die hen zouden verhinderen of bemoeilijken voldoende tijd ter beschikking te hebben tot het uitoefenen van hun taak binnen de onderneming of hen in een situatie van een belangenconflict te brengen.</w:t>
      </w:r>
    </w:p>
    <w:p w14:paraId="2DB963EB" w14:textId="77777777" w:rsidR="00E61F3B" w:rsidRPr="00373C87" w:rsidRDefault="00E61F3B" w:rsidP="00E61F3B">
      <w:r w:rsidRPr="00373C87">
        <w:lastRenderedPageBreak/>
        <w:t>In die zin dient ook ieder lid van de Raad van Bestuur, het Directiecomité of de controlefuncties die het voornemen zou hebben een externe functie in de zin van hogervermelde circulaire op te nemen onverwijld en voorafgaandelijk de Raad van Bestuur daaromtrent in te lichten.</w:t>
      </w:r>
    </w:p>
    <w:p w14:paraId="3C3AE7FE" w14:textId="77777777" w:rsidR="00E61F3B" w:rsidRPr="00373C87" w:rsidRDefault="00E61F3B" w:rsidP="00E61F3B">
      <w:r w:rsidRPr="00373C87">
        <w:t>Deze zal dan oordelen of bedoelde functie al dan niet uitgeoefend mag worden. Bij een negatief oordeel dient het lid te verzaken aan de uitoefening van die functie of ontslag te nemen. Bij positief oordeel zal de openbaarmaking ervan gebeuren in het jaarverslag en zal de genomen beslissing worden meegedeeld aan de Nationale Bank.</w:t>
      </w:r>
    </w:p>
    <w:p w14:paraId="3AE2C8E6" w14:textId="77777777" w:rsidR="00E61F3B" w:rsidRPr="00373C87" w:rsidRDefault="00E61F3B" w:rsidP="00E61F3B"/>
    <w:p w14:paraId="2942004A" w14:textId="77777777" w:rsidR="00E61F3B" w:rsidRPr="00373C87" w:rsidRDefault="00E61F3B" w:rsidP="00E61F3B">
      <w:r w:rsidRPr="00373C87">
        <w:t>Gebeurlijke conflicten tussen de aandeelhouders en de onderneming en gebeurlijk persoonlijke zakelijke belangen van de bestuurders in de onderneming zullen worden beslecht in de bevoegde bestuursorganen, met respect voor de wetten en reglementen en bij voorkeur in consensus, bij gebreke waarvan er gestemd zal worden zoals in de statuten voorzien.</w:t>
      </w:r>
    </w:p>
    <w:p w14:paraId="6411DD77" w14:textId="77777777" w:rsidR="00E61F3B" w:rsidRPr="00373C87" w:rsidRDefault="00E61F3B" w:rsidP="00E61F3B"/>
    <w:p w14:paraId="1C69FC1E" w14:textId="77777777" w:rsidR="00E61F3B" w:rsidRPr="00373C87" w:rsidRDefault="00E61F3B" w:rsidP="00E61F3B">
      <w:r w:rsidRPr="00373C87">
        <w:t>Het personeel mag geen beroep als verzekeringsmakelaar uitoefenen.</w:t>
      </w:r>
    </w:p>
    <w:p w14:paraId="28F9D53B" w14:textId="77777777" w:rsidR="00EF68D3" w:rsidRPr="00373C87" w:rsidRDefault="00EF68D3" w:rsidP="000C556C">
      <w:pPr>
        <w:rPr>
          <w:b/>
          <w:lang w:val="nl-BE"/>
        </w:rPr>
      </w:pPr>
    </w:p>
    <w:p w14:paraId="1375F31B" w14:textId="77777777" w:rsidR="00E61F3B" w:rsidRPr="00373C87" w:rsidRDefault="00C46F6C" w:rsidP="008B0435">
      <w:pPr>
        <w:pStyle w:val="Kop2"/>
        <w:rPr>
          <w:lang w:val="nl-BE"/>
        </w:rPr>
      </w:pPr>
      <w:bookmarkStart w:id="18" w:name="_Toc161228849"/>
      <w:r w:rsidRPr="00373C87">
        <w:rPr>
          <w:lang w:val="nl-BE"/>
        </w:rPr>
        <w:t>Ris</w:t>
      </w:r>
      <w:r w:rsidR="0025206C" w:rsidRPr="00373C87">
        <w:rPr>
          <w:lang w:val="nl-BE"/>
        </w:rPr>
        <w:t>ico</w:t>
      </w:r>
      <w:r w:rsidR="007F6F5A" w:rsidRPr="00373C87">
        <w:rPr>
          <w:lang w:val="nl-BE"/>
        </w:rPr>
        <w:t>managementsysteem, inclusief de beoordeling van het eigen risico en solvabiliteit</w:t>
      </w:r>
      <w:bookmarkEnd w:id="18"/>
    </w:p>
    <w:p w14:paraId="2EFC0EE7" w14:textId="77777777" w:rsidR="003E7E5F" w:rsidRPr="00373C87" w:rsidRDefault="003E7E5F" w:rsidP="000C556C">
      <w:pPr>
        <w:rPr>
          <w:b/>
          <w:lang w:val="nl-BE"/>
        </w:rPr>
      </w:pPr>
    </w:p>
    <w:p w14:paraId="16D48152" w14:textId="77777777" w:rsidR="003E7E5F" w:rsidRPr="00373C87" w:rsidRDefault="003E7E5F" w:rsidP="008B0435">
      <w:pPr>
        <w:pStyle w:val="Kop3"/>
      </w:pPr>
      <w:bookmarkStart w:id="19" w:name="_Toc161228850"/>
      <w:r w:rsidRPr="00373C87">
        <w:t>Inleiding</w:t>
      </w:r>
      <w:bookmarkEnd w:id="19"/>
    </w:p>
    <w:p w14:paraId="7171F29D" w14:textId="77777777" w:rsidR="00C46F6C" w:rsidRPr="00373C87" w:rsidRDefault="00C46F6C" w:rsidP="000C556C">
      <w:pPr>
        <w:rPr>
          <w:lang w:val="nl-BE"/>
        </w:rPr>
      </w:pPr>
    </w:p>
    <w:p w14:paraId="3B756A58" w14:textId="77777777" w:rsidR="00C46F6C" w:rsidRPr="00373C87" w:rsidRDefault="00C46F6C" w:rsidP="000C556C">
      <w:pPr>
        <w:rPr>
          <w:lang w:val="nl-BE"/>
        </w:rPr>
      </w:pPr>
      <w:r w:rsidRPr="00373C87">
        <w:rPr>
          <w:lang w:val="nl-BE"/>
        </w:rPr>
        <w:t xml:space="preserve">Optimco NV heeft een Risk Management Charter (RMC) uitgeschreven dat de principes omschrift van het risico beheerssysteem. Dit wordt verder uitgewerkt in nadere </w:t>
      </w:r>
      <w:proofErr w:type="spellStart"/>
      <w:r w:rsidRPr="00373C87">
        <w:rPr>
          <w:lang w:val="nl-BE"/>
        </w:rPr>
        <w:t>policies</w:t>
      </w:r>
      <w:proofErr w:type="spellEnd"/>
      <w:r w:rsidRPr="00373C87">
        <w:rPr>
          <w:lang w:val="nl-BE"/>
        </w:rPr>
        <w:t xml:space="preserve"> of beleidslijnen </w:t>
      </w:r>
      <w:r w:rsidR="00455C7F" w:rsidRPr="00373C87">
        <w:rPr>
          <w:lang w:val="nl-BE"/>
        </w:rPr>
        <w:t>naargelang</w:t>
      </w:r>
      <w:r w:rsidRPr="00373C87">
        <w:rPr>
          <w:lang w:val="nl-BE"/>
        </w:rPr>
        <w:t xml:space="preserve"> het betreffende type van risico.</w:t>
      </w:r>
      <w:r w:rsidR="005A59B9" w:rsidRPr="00373C87">
        <w:rPr>
          <w:lang w:val="nl-BE"/>
        </w:rPr>
        <w:t xml:space="preserve"> Deze principes worden alzo </w:t>
      </w:r>
      <w:r w:rsidR="00455C7F" w:rsidRPr="00373C87">
        <w:rPr>
          <w:lang w:val="nl-BE"/>
        </w:rPr>
        <w:t>geïmplementeerd</w:t>
      </w:r>
      <w:r w:rsidR="005A59B9" w:rsidRPr="00373C87">
        <w:rPr>
          <w:lang w:val="nl-BE"/>
        </w:rPr>
        <w:t xml:space="preserve"> binnen elke activiteit van de onderneming, aangepast aan de grootte en de complexiteit van de onderscheiden businessonderdelen.</w:t>
      </w:r>
    </w:p>
    <w:p w14:paraId="227D8ECF" w14:textId="77777777" w:rsidR="005A59B9" w:rsidRPr="00373C87" w:rsidRDefault="005A59B9" w:rsidP="000C556C">
      <w:pPr>
        <w:rPr>
          <w:lang w:val="nl-BE"/>
        </w:rPr>
      </w:pPr>
    </w:p>
    <w:p w14:paraId="45DC50B3" w14:textId="77777777" w:rsidR="005A59B9" w:rsidRPr="00373C87" w:rsidRDefault="005A59B9" w:rsidP="000C556C">
      <w:pPr>
        <w:rPr>
          <w:lang w:val="nl-BE"/>
        </w:rPr>
      </w:pPr>
      <w:r w:rsidRPr="00373C87">
        <w:rPr>
          <w:lang w:val="nl-BE"/>
        </w:rPr>
        <w:t xml:space="preserve">In dat opzicht resulteert dit in een permanent toezicht van de diverse risico’s op diverse </w:t>
      </w:r>
      <w:r w:rsidR="00455C7F" w:rsidRPr="00373C87">
        <w:rPr>
          <w:lang w:val="nl-BE"/>
        </w:rPr>
        <w:t>niveaus</w:t>
      </w:r>
      <w:r w:rsidRPr="00373C87">
        <w:rPr>
          <w:lang w:val="nl-BE"/>
        </w:rPr>
        <w:t xml:space="preserve"> hetgeen toelaat de risico’s te identificeren, te analyseren en erop te </w:t>
      </w:r>
      <w:r w:rsidR="00455C7F" w:rsidRPr="00373C87">
        <w:rPr>
          <w:lang w:val="nl-BE"/>
        </w:rPr>
        <w:t>adequaat</w:t>
      </w:r>
      <w:r w:rsidRPr="00373C87">
        <w:rPr>
          <w:lang w:val="nl-BE"/>
        </w:rPr>
        <w:t xml:space="preserve"> te anticiperen of reageren binnen het daartoe door de Raad van Bestuur bepaald acceptatiekader van de maatschappij.</w:t>
      </w:r>
    </w:p>
    <w:p w14:paraId="3010B107" w14:textId="77777777" w:rsidR="005A59B9" w:rsidRPr="00373C87" w:rsidRDefault="005A59B9" w:rsidP="000C556C">
      <w:pPr>
        <w:rPr>
          <w:lang w:val="nl-BE"/>
        </w:rPr>
      </w:pPr>
    </w:p>
    <w:p w14:paraId="0B6436C2" w14:textId="77777777" w:rsidR="005A59B9" w:rsidRPr="00373C87" w:rsidRDefault="005A59B9" w:rsidP="000C556C">
      <w:pPr>
        <w:rPr>
          <w:lang w:val="nl-BE"/>
        </w:rPr>
      </w:pPr>
      <w:r w:rsidRPr="00373C87">
        <w:rPr>
          <w:lang w:val="nl-BE"/>
        </w:rPr>
        <w:t xml:space="preserve">Deze gegevens dragen bij tot het berekenen van de </w:t>
      </w:r>
      <w:r w:rsidR="00455C7F" w:rsidRPr="00373C87">
        <w:rPr>
          <w:lang w:val="nl-BE"/>
        </w:rPr>
        <w:t>benodigde</w:t>
      </w:r>
      <w:r w:rsidRPr="00373C87">
        <w:rPr>
          <w:lang w:val="nl-BE"/>
        </w:rPr>
        <w:t xml:space="preserve"> </w:t>
      </w:r>
      <w:r w:rsidR="00455C7F" w:rsidRPr="00373C87">
        <w:rPr>
          <w:lang w:val="nl-BE"/>
        </w:rPr>
        <w:t>solvabiliteit</w:t>
      </w:r>
      <w:r w:rsidRPr="00373C87">
        <w:rPr>
          <w:lang w:val="nl-BE"/>
        </w:rPr>
        <w:t xml:space="preserve"> en het systeem laat op deze wijze een waakzaamheidssysteem toe opdat de Raad van Bestuur er verzekerd van zou zijn dat de noodzakelijke solvabiliteit steeds voorhanden is evenals efficiënte maatregelen te nemen om deze bij te sturen indien nodig.</w:t>
      </w:r>
    </w:p>
    <w:p w14:paraId="1E956275" w14:textId="77777777" w:rsidR="005A59B9" w:rsidRPr="00373C87" w:rsidRDefault="005A59B9" w:rsidP="000C556C">
      <w:pPr>
        <w:rPr>
          <w:lang w:val="nl-BE"/>
        </w:rPr>
      </w:pPr>
    </w:p>
    <w:p w14:paraId="63EEDBE6" w14:textId="77777777" w:rsidR="005A59B9" w:rsidRPr="00373C87" w:rsidRDefault="005A59B9" w:rsidP="000C556C">
      <w:pPr>
        <w:rPr>
          <w:lang w:val="nl-BE"/>
        </w:rPr>
      </w:pPr>
      <w:r w:rsidRPr="00373C87">
        <w:rPr>
          <w:lang w:val="nl-BE"/>
        </w:rPr>
        <w:t>Optimco NV is verantwoordelijk om minstens een jaarlijkse ORSA (</w:t>
      </w:r>
      <w:proofErr w:type="spellStart"/>
      <w:r w:rsidRPr="00373C87">
        <w:rPr>
          <w:lang w:val="nl-BE"/>
        </w:rPr>
        <w:t>Own</w:t>
      </w:r>
      <w:proofErr w:type="spellEnd"/>
      <w:r w:rsidRPr="00373C87">
        <w:rPr>
          <w:lang w:val="nl-BE"/>
        </w:rPr>
        <w:t xml:space="preserve"> Risk </w:t>
      </w:r>
      <w:proofErr w:type="spellStart"/>
      <w:r w:rsidRPr="00373C87">
        <w:rPr>
          <w:lang w:val="nl-BE"/>
        </w:rPr>
        <w:t>and</w:t>
      </w:r>
      <w:proofErr w:type="spellEnd"/>
      <w:r w:rsidRPr="00373C87">
        <w:rPr>
          <w:lang w:val="nl-BE"/>
        </w:rPr>
        <w:t xml:space="preserve"> Solvency </w:t>
      </w:r>
      <w:proofErr w:type="spellStart"/>
      <w:r w:rsidRPr="00373C87">
        <w:rPr>
          <w:lang w:val="nl-BE"/>
        </w:rPr>
        <w:t>Asessment</w:t>
      </w:r>
      <w:proofErr w:type="spellEnd"/>
      <w:r w:rsidRPr="00373C87">
        <w:rPr>
          <w:lang w:val="nl-BE"/>
        </w:rPr>
        <w:t xml:space="preserve">)  oefening te houden en de Raad van Bestuur geeft de opdracht deze berekeningen opnieuw te </w:t>
      </w:r>
      <w:r w:rsidR="00455C7F" w:rsidRPr="00373C87">
        <w:rPr>
          <w:lang w:val="nl-BE"/>
        </w:rPr>
        <w:t>organiseren</w:t>
      </w:r>
      <w:r w:rsidRPr="00373C87">
        <w:rPr>
          <w:lang w:val="nl-BE"/>
        </w:rPr>
        <w:t xml:space="preserve"> zodra er zich </w:t>
      </w:r>
      <w:r w:rsidR="00455C7F" w:rsidRPr="00373C87">
        <w:rPr>
          <w:lang w:val="nl-BE"/>
        </w:rPr>
        <w:t>belangrijke</w:t>
      </w:r>
      <w:r w:rsidRPr="00373C87">
        <w:rPr>
          <w:lang w:val="nl-BE"/>
        </w:rPr>
        <w:t xml:space="preserve"> elementen manifesteren van welke aard ook die een potentiële</w:t>
      </w:r>
      <w:r w:rsidR="00455C7F" w:rsidRPr="00373C87">
        <w:rPr>
          <w:lang w:val="nl-BE"/>
        </w:rPr>
        <w:t xml:space="preserve"> substantiële</w:t>
      </w:r>
      <w:r w:rsidRPr="00373C87">
        <w:rPr>
          <w:lang w:val="nl-BE"/>
        </w:rPr>
        <w:t xml:space="preserve"> invloed zouden kunnen hebben op de solvabiliteit.</w:t>
      </w:r>
    </w:p>
    <w:p w14:paraId="5D76E5A3" w14:textId="71C629B4" w:rsidR="00455C7F" w:rsidRDefault="00455C7F" w:rsidP="000C556C">
      <w:pPr>
        <w:rPr>
          <w:lang w:val="nl-BE"/>
        </w:rPr>
      </w:pPr>
    </w:p>
    <w:p w14:paraId="5A3ACDA8" w14:textId="77777777" w:rsidR="009C20A4" w:rsidRDefault="009C20A4" w:rsidP="000C556C">
      <w:pPr>
        <w:rPr>
          <w:lang w:val="nl-BE"/>
        </w:rPr>
      </w:pPr>
    </w:p>
    <w:p w14:paraId="2F38D760" w14:textId="77777777" w:rsidR="007D0A3A" w:rsidRDefault="007D0A3A" w:rsidP="000C556C">
      <w:pPr>
        <w:rPr>
          <w:lang w:val="nl-BE"/>
        </w:rPr>
      </w:pPr>
    </w:p>
    <w:p w14:paraId="2EA9F338" w14:textId="77777777" w:rsidR="007D0A3A" w:rsidRPr="00373C87" w:rsidRDefault="007D0A3A" w:rsidP="000C556C">
      <w:pPr>
        <w:rPr>
          <w:lang w:val="nl-BE"/>
        </w:rPr>
      </w:pPr>
    </w:p>
    <w:p w14:paraId="35548B50" w14:textId="77777777" w:rsidR="00455C7F" w:rsidRPr="00373C87" w:rsidRDefault="00455C7F" w:rsidP="007F6F5A">
      <w:pPr>
        <w:pStyle w:val="Kop3"/>
      </w:pPr>
      <w:bookmarkStart w:id="20" w:name="_Toc161228851"/>
      <w:r w:rsidRPr="00373C87">
        <w:lastRenderedPageBreak/>
        <w:t>- het risico beheerssysteem</w:t>
      </w:r>
      <w:bookmarkEnd w:id="20"/>
    </w:p>
    <w:p w14:paraId="07714186" w14:textId="77777777" w:rsidR="00455C7F" w:rsidRPr="00373C87" w:rsidRDefault="00455C7F" w:rsidP="000C556C">
      <w:pPr>
        <w:rPr>
          <w:lang w:val="nl-BE"/>
        </w:rPr>
      </w:pPr>
    </w:p>
    <w:p w14:paraId="1EEB73C5" w14:textId="77777777" w:rsidR="005D1F64" w:rsidRPr="00373C87" w:rsidRDefault="008D16EC" w:rsidP="008B0435">
      <w:pPr>
        <w:rPr>
          <w:rFonts w:ascii="Calibri" w:hAnsi="Calibri"/>
          <w:sz w:val="24"/>
          <w:szCs w:val="24"/>
        </w:rPr>
      </w:pPr>
      <w:bookmarkStart w:id="21" w:name="_Toc476906380"/>
      <w:bookmarkStart w:id="22" w:name="_Toc476908067"/>
      <w:bookmarkStart w:id="23" w:name="_Toc476908170"/>
      <w:bookmarkStart w:id="24" w:name="_Toc476908361"/>
      <w:bookmarkStart w:id="25" w:name="_Toc476908431"/>
      <w:bookmarkStart w:id="26" w:name="_Toc477338234"/>
      <w:bookmarkStart w:id="27" w:name="_Toc477338434"/>
      <w:r w:rsidRPr="00373C87">
        <w:rPr>
          <w:rFonts w:ascii="Calibri" w:hAnsi="Calibri"/>
          <w:sz w:val="24"/>
          <w:szCs w:val="24"/>
        </w:rPr>
        <w:t>Optimco NV</w:t>
      </w:r>
      <w:r w:rsidR="005D1F64" w:rsidRPr="00373C87">
        <w:rPr>
          <w:rFonts w:ascii="Calibri" w:hAnsi="Calibri"/>
          <w:sz w:val="24"/>
          <w:szCs w:val="24"/>
        </w:rPr>
        <w:t xml:space="preserve"> heeft een Risk Management Charter waarbinnen de grote principes inzake het kader voor risicobereidheid en tolerantielimieten wordt omschreven, concreet gedefinieerd aan de hand van parameters.</w:t>
      </w:r>
      <w:bookmarkEnd w:id="21"/>
      <w:bookmarkEnd w:id="22"/>
      <w:bookmarkEnd w:id="23"/>
      <w:bookmarkEnd w:id="24"/>
      <w:bookmarkEnd w:id="25"/>
      <w:bookmarkEnd w:id="26"/>
      <w:bookmarkEnd w:id="27"/>
    </w:p>
    <w:p w14:paraId="49C507FC" w14:textId="77777777" w:rsidR="005D1F64" w:rsidRPr="00373C87" w:rsidRDefault="005D1F64" w:rsidP="005D1F64">
      <w:pPr>
        <w:rPr>
          <w:rFonts w:ascii="Calibri" w:hAnsi="Calibri"/>
          <w:sz w:val="24"/>
          <w:szCs w:val="24"/>
        </w:rPr>
      </w:pPr>
    </w:p>
    <w:p w14:paraId="26D029F6" w14:textId="77777777" w:rsidR="005D1F64" w:rsidRPr="00373C87" w:rsidRDefault="005D1F64" w:rsidP="005D1F64">
      <w:pPr>
        <w:rPr>
          <w:rFonts w:ascii="Calibri" w:hAnsi="Calibri"/>
          <w:sz w:val="24"/>
          <w:szCs w:val="24"/>
        </w:rPr>
      </w:pPr>
      <w:r w:rsidRPr="00373C87">
        <w:rPr>
          <w:rFonts w:ascii="Calibri" w:hAnsi="Calibri"/>
          <w:sz w:val="24"/>
          <w:szCs w:val="24"/>
        </w:rPr>
        <w:t>De risicobereidheid omschrijft dus in welke mate en welke aard van risico’s de onderneming bereid is te accepteren tot het bereiken van haar strategische doelstellingen.</w:t>
      </w:r>
    </w:p>
    <w:p w14:paraId="1AE68CEC" w14:textId="77777777" w:rsidR="005D1F64" w:rsidRPr="00373C87" w:rsidRDefault="005D1F64" w:rsidP="005D1F64">
      <w:pPr>
        <w:rPr>
          <w:rFonts w:ascii="Calibri" w:hAnsi="Calibri"/>
          <w:sz w:val="24"/>
          <w:szCs w:val="24"/>
        </w:rPr>
      </w:pPr>
    </w:p>
    <w:p w14:paraId="19B90950" w14:textId="548BB3BD" w:rsidR="005D1F64" w:rsidRPr="00373C87" w:rsidRDefault="005D1F64" w:rsidP="005D1F64">
      <w:pPr>
        <w:rPr>
          <w:rFonts w:ascii="Calibri" w:hAnsi="Calibri"/>
          <w:sz w:val="24"/>
          <w:szCs w:val="24"/>
        </w:rPr>
      </w:pPr>
      <w:r w:rsidRPr="00373C87">
        <w:rPr>
          <w:rFonts w:ascii="Calibri" w:hAnsi="Calibri"/>
          <w:sz w:val="24"/>
          <w:szCs w:val="24"/>
        </w:rPr>
        <w:t>In de verklaring wordt bepaald :</w:t>
      </w:r>
    </w:p>
    <w:p w14:paraId="6AA6F1CA" w14:textId="77777777" w:rsidR="005D1F64" w:rsidRPr="00373C87" w:rsidRDefault="005D1F64" w:rsidP="005D1F64">
      <w:pPr>
        <w:rPr>
          <w:rFonts w:ascii="Calibri" w:hAnsi="Calibri"/>
          <w:sz w:val="24"/>
          <w:szCs w:val="24"/>
        </w:rPr>
      </w:pPr>
      <w:r w:rsidRPr="00373C87">
        <w:rPr>
          <w:rFonts w:ascii="Calibri" w:hAnsi="Calibri"/>
          <w:sz w:val="24"/>
          <w:szCs w:val="24"/>
        </w:rPr>
        <w:tab/>
        <w:t>- wat het streefdoel is van Optimco NV</w:t>
      </w:r>
    </w:p>
    <w:p w14:paraId="2196C746" w14:textId="77777777" w:rsidR="005D1F64" w:rsidRPr="00373C87" w:rsidRDefault="005D1F64" w:rsidP="005D1F64">
      <w:pPr>
        <w:rPr>
          <w:rFonts w:ascii="Calibri" w:hAnsi="Calibri"/>
          <w:sz w:val="24"/>
          <w:szCs w:val="24"/>
        </w:rPr>
      </w:pPr>
      <w:r w:rsidRPr="00373C87">
        <w:rPr>
          <w:rFonts w:ascii="Calibri" w:hAnsi="Calibri"/>
          <w:sz w:val="24"/>
          <w:szCs w:val="24"/>
        </w:rPr>
        <w:tab/>
        <w:t>- wat zij accepteert als tolerantiemarge</w:t>
      </w:r>
    </w:p>
    <w:p w14:paraId="306789B2" w14:textId="77777777" w:rsidR="005D1F64" w:rsidRPr="00373C87" w:rsidRDefault="005D1F64" w:rsidP="005D1F64">
      <w:pPr>
        <w:rPr>
          <w:rFonts w:ascii="Calibri" w:hAnsi="Calibri"/>
          <w:sz w:val="24"/>
          <w:szCs w:val="24"/>
        </w:rPr>
      </w:pPr>
      <w:r w:rsidRPr="00373C87">
        <w:rPr>
          <w:rFonts w:ascii="Calibri" w:hAnsi="Calibri"/>
          <w:sz w:val="24"/>
          <w:szCs w:val="24"/>
        </w:rPr>
        <w:tab/>
        <w:t>- wat zij beschouwt als zijnde de limiet vooraleer maatregelen zich opdringen</w:t>
      </w:r>
    </w:p>
    <w:p w14:paraId="0F1A2D29" w14:textId="77777777" w:rsidR="005D1F64" w:rsidRPr="00373C87" w:rsidRDefault="005D1F64" w:rsidP="005D1F64">
      <w:pPr>
        <w:rPr>
          <w:rFonts w:ascii="Calibri" w:hAnsi="Calibri"/>
          <w:sz w:val="24"/>
          <w:szCs w:val="24"/>
        </w:rPr>
      </w:pPr>
    </w:p>
    <w:p w14:paraId="7A4339E9" w14:textId="77777777" w:rsidR="005D1F64" w:rsidRPr="00373C87" w:rsidRDefault="005D1F64" w:rsidP="005D1F64">
      <w:pPr>
        <w:rPr>
          <w:rFonts w:ascii="Calibri" w:hAnsi="Calibri"/>
          <w:sz w:val="24"/>
          <w:szCs w:val="24"/>
        </w:rPr>
      </w:pPr>
      <w:r w:rsidRPr="00373C87">
        <w:rPr>
          <w:rFonts w:ascii="Calibri" w:hAnsi="Calibri"/>
          <w:sz w:val="24"/>
          <w:szCs w:val="24"/>
        </w:rPr>
        <w:t>De parameters worden bepaald onder verantwoordelijkheid en toezicht van de Raad van Bestuur. Vervolgens dienen zij onder het toezicht van het Directiecomité te worden omgezet in een reeks van operationele risicolimieten – en/of toleranties per risicocategorie.</w:t>
      </w:r>
    </w:p>
    <w:p w14:paraId="00118C72" w14:textId="77777777" w:rsidR="005D1F64" w:rsidRPr="00373C87" w:rsidRDefault="005D1F64" w:rsidP="005D1F64">
      <w:pPr>
        <w:rPr>
          <w:rFonts w:ascii="Calibri" w:hAnsi="Calibri"/>
          <w:sz w:val="24"/>
          <w:szCs w:val="24"/>
        </w:rPr>
      </w:pPr>
    </w:p>
    <w:p w14:paraId="3C459B00" w14:textId="77777777" w:rsidR="005D1F64" w:rsidRPr="00373C87" w:rsidRDefault="005D1F64" w:rsidP="005D1F64">
      <w:pPr>
        <w:rPr>
          <w:rFonts w:ascii="Calibri" w:hAnsi="Calibri"/>
          <w:sz w:val="24"/>
          <w:szCs w:val="24"/>
        </w:rPr>
      </w:pPr>
      <w:r w:rsidRPr="00373C87">
        <w:rPr>
          <w:rFonts w:ascii="Calibri" w:hAnsi="Calibri"/>
          <w:sz w:val="24"/>
          <w:szCs w:val="24"/>
        </w:rPr>
        <w:t>De meer gedetailleerde risicolimieten en/of toleranties , met aangepaste processen, moeten ervoor zorgen dat door alle diensten en functies alleen risico’s worden genomen die binnen de grenzen blijven van het door de Raad van Bestuur vastgelegde risicobeleid.</w:t>
      </w:r>
    </w:p>
    <w:p w14:paraId="55582192" w14:textId="77777777" w:rsidR="005D1F64" w:rsidRPr="00373C87" w:rsidRDefault="005D1F64" w:rsidP="005D1F64">
      <w:pPr>
        <w:rPr>
          <w:rFonts w:ascii="Calibri" w:hAnsi="Calibri"/>
          <w:sz w:val="24"/>
          <w:szCs w:val="24"/>
        </w:rPr>
      </w:pPr>
    </w:p>
    <w:p w14:paraId="310CCBF6" w14:textId="77777777" w:rsidR="005D1F64" w:rsidRPr="00373C87" w:rsidRDefault="005D1F64" w:rsidP="005D1F64">
      <w:pPr>
        <w:rPr>
          <w:rFonts w:ascii="Calibri" w:hAnsi="Calibri"/>
          <w:sz w:val="24"/>
          <w:szCs w:val="24"/>
        </w:rPr>
      </w:pPr>
      <w:r w:rsidRPr="00373C87">
        <w:rPr>
          <w:rFonts w:ascii="Calibri" w:hAnsi="Calibri"/>
          <w:sz w:val="24"/>
          <w:szCs w:val="24"/>
        </w:rPr>
        <w:t>Deze risicolimieten kunnen zich vertalen in zowel kwantitatieve als kwalitatieve criteria.</w:t>
      </w:r>
    </w:p>
    <w:p w14:paraId="52F961C0" w14:textId="77777777" w:rsidR="005D1F64" w:rsidRPr="00373C87" w:rsidRDefault="005D1F64" w:rsidP="005D1F64">
      <w:pPr>
        <w:rPr>
          <w:rFonts w:ascii="Calibri" w:hAnsi="Calibri"/>
          <w:sz w:val="24"/>
          <w:szCs w:val="24"/>
        </w:rPr>
      </w:pPr>
    </w:p>
    <w:p w14:paraId="4427E43B" w14:textId="77777777" w:rsidR="005D1F64" w:rsidRPr="00373C87" w:rsidRDefault="005D1F64" w:rsidP="005D1F64">
      <w:pPr>
        <w:rPr>
          <w:rFonts w:ascii="Calibri" w:hAnsi="Calibri"/>
          <w:sz w:val="24"/>
          <w:szCs w:val="24"/>
        </w:rPr>
      </w:pPr>
      <w:r w:rsidRPr="00373C87">
        <w:rPr>
          <w:rFonts w:ascii="Calibri" w:hAnsi="Calibri"/>
          <w:sz w:val="24"/>
          <w:szCs w:val="24"/>
        </w:rPr>
        <w:t>Met risicobereidheidsverklaringen zal de Raad van Bestuur de algemene risicobereidheid van Optimco NV uitdrukken op volgende vlakken :</w:t>
      </w:r>
    </w:p>
    <w:p w14:paraId="496B9156" w14:textId="77777777" w:rsidR="005D1F64" w:rsidRPr="00373C87" w:rsidRDefault="005D1F64" w:rsidP="005D1F64">
      <w:pPr>
        <w:rPr>
          <w:rFonts w:ascii="Calibri" w:hAnsi="Calibri"/>
          <w:sz w:val="24"/>
          <w:szCs w:val="24"/>
        </w:rPr>
      </w:pPr>
    </w:p>
    <w:p w14:paraId="3EB36B48" w14:textId="77777777" w:rsidR="005D1F64" w:rsidRPr="00373C87" w:rsidRDefault="005D1F64" w:rsidP="00815EDF">
      <w:pPr>
        <w:pStyle w:val="Lijstalinea"/>
        <w:numPr>
          <w:ilvl w:val="0"/>
          <w:numId w:val="11"/>
        </w:numPr>
        <w:spacing w:after="160" w:line="259" w:lineRule="auto"/>
        <w:rPr>
          <w:rFonts w:ascii="Calibri" w:hAnsi="Calibri"/>
          <w:sz w:val="24"/>
          <w:szCs w:val="24"/>
        </w:rPr>
      </w:pPr>
      <w:r w:rsidRPr="00373C87">
        <w:rPr>
          <w:rFonts w:ascii="Calibri" w:hAnsi="Calibri"/>
          <w:sz w:val="24"/>
          <w:szCs w:val="24"/>
        </w:rPr>
        <w:t>Solvabiliteit : kwantitatieve verklaringen aangaande de risicobereidheid voor een waardevermindering van het kapitaal onder de SCR</w:t>
      </w:r>
    </w:p>
    <w:p w14:paraId="0427773C" w14:textId="77777777" w:rsidR="005D1F64" w:rsidRPr="00373C87" w:rsidRDefault="005D1F64" w:rsidP="00815EDF">
      <w:pPr>
        <w:pStyle w:val="Lijstalinea"/>
        <w:numPr>
          <w:ilvl w:val="0"/>
          <w:numId w:val="11"/>
        </w:numPr>
        <w:spacing w:after="160" w:line="259" w:lineRule="auto"/>
        <w:rPr>
          <w:rFonts w:ascii="Calibri" w:hAnsi="Calibri"/>
          <w:sz w:val="24"/>
          <w:szCs w:val="24"/>
        </w:rPr>
      </w:pPr>
      <w:r w:rsidRPr="00373C87">
        <w:rPr>
          <w:rFonts w:ascii="Calibri" w:hAnsi="Calibri"/>
          <w:sz w:val="24"/>
          <w:szCs w:val="24"/>
        </w:rPr>
        <w:t>Rendabiliteit : kwantitatieve verklaring aangaande de risicobereidheid voor een onverwachte vermindering van winst, of door de daling van inkomsten, dan wel door de verhoging van kosten en technische provisies</w:t>
      </w:r>
    </w:p>
    <w:p w14:paraId="7915F69C" w14:textId="77777777" w:rsidR="005D1F64" w:rsidRPr="00373C87" w:rsidRDefault="005D1F64" w:rsidP="00815EDF">
      <w:pPr>
        <w:pStyle w:val="Lijstalinea"/>
        <w:numPr>
          <w:ilvl w:val="0"/>
          <w:numId w:val="11"/>
        </w:numPr>
        <w:spacing w:after="160" w:line="259" w:lineRule="auto"/>
        <w:rPr>
          <w:rFonts w:ascii="Calibri" w:hAnsi="Calibri"/>
          <w:sz w:val="24"/>
          <w:szCs w:val="24"/>
        </w:rPr>
      </w:pPr>
      <w:r w:rsidRPr="00373C87">
        <w:rPr>
          <w:rFonts w:ascii="Calibri" w:hAnsi="Calibri"/>
          <w:sz w:val="24"/>
          <w:szCs w:val="24"/>
        </w:rPr>
        <w:t xml:space="preserve">Liquiditeit ; kwantitatieve verklaringen aangaande de risicobereidheid voor verliezen </w:t>
      </w:r>
      <w:proofErr w:type="spellStart"/>
      <w:r w:rsidRPr="00373C87">
        <w:rPr>
          <w:rFonts w:ascii="Calibri" w:hAnsi="Calibri"/>
          <w:sz w:val="24"/>
          <w:szCs w:val="24"/>
        </w:rPr>
        <w:t>tengevolge</w:t>
      </w:r>
      <w:proofErr w:type="spellEnd"/>
      <w:r w:rsidRPr="00373C87">
        <w:rPr>
          <w:rFonts w:ascii="Calibri" w:hAnsi="Calibri"/>
          <w:sz w:val="24"/>
          <w:szCs w:val="24"/>
        </w:rPr>
        <w:t xml:space="preserve"> van de onmogelijkheid om aan de nodige financiële middelen te komen om aan de verplichtingen te voldoen en tegen de verwachte prijs</w:t>
      </w:r>
    </w:p>
    <w:p w14:paraId="5AA2B941" w14:textId="77777777" w:rsidR="005D1F64" w:rsidRPr="00373C87" w:rsidRDefault="005D1F64" w:rsidP="00815EDF">
      <w:pPr>
        <w:pStyle w:val="Lijstalinea"/>
        <w:numPr>
          <w:ilvl w:val="0"/>
          <w:numId w:val="11"/>
        </w:numPr>
        <w:spacing w:after="160" w:line="259" w:lineRule="auto"/>
        <w:rPr>
          <w:rFonts w:ascii="Calibri" w:hAnsi="Calibri"/>
          <w:sz w:val="24"/>
          <w:szCs w:val="24"/>
        </w:rPr>
      </w:pPr>
      <w:r w:rsidRPr="00373C87">
        <w:rPr>
          <w:rFonts w:ascii="Calibri" w:hAnsi="Calibri"/>
          <w:sz w:val="24"/>
          <w:szCs w:val="24"/>
        </w:rPr>
        <w:t>Reputatie : kwalitatieve verklaringen aangaande de risicobereidheid voor een onverwachte vermindering van business omdat het imago en/of de ondernemingskwaliteit in twijfel wordt getrokken door klanten, concurrenten, personeel, toezichthouders, …</w:t>
      </w:r>
    </w:p>
    <w:p w14:paraId="2FA9D2BF" w14:textId="0F5E4685" w:rsidR="005D1F64" w:rsidRDefault="005D1F64" w:rsidP="005D1F64">
      <w:pPr>
        <w:rPr>
          <w:rFonts w:ascii="Calibri" w:hAnsi="Calibri"/>
          <w:sz w:val="24"/>
          <w:szCs w:val="24"/>
        </w:rPr>
      </w:pPr>
    </w:p>
    <w:p w14:paraId="2EC41CE8" w14:textId="77777777" w:rsidR="009C20A4" w:rsidRPr="00373C87" w:rsidRDefault="009C20A4" w:rsidP="005D1F64">
      <w:pPr>
        <w:rPr>
          <w:rFonts w:ascii="Calibri" w:hAnsi="Calibri"/>
          <w:sz w:val="24"/>
          <w:szCs w:val="24"/>
        </w:rPr>
      </w:pPr>
    </w:p>
    <w:p w14:paraId="2106C4F4" w14:textId="77777777" w:rsidR="005D1F64" w:rsidRPr="00373C87" w:rsidRDefault="005D1F64" w:rsidP="008B0435">
      <w:pPr>
        <w:pStyle w:val="Kop3"/>
      </w:pPr>
      <w:bookmarkStart w:id="28" w:name="_Toc161228852"/>
      <w:r w:rsidRPr="00373C87">
        <w:lastRenderedPageBreak/>
        <w:t xml:space="preserve">Risico-evaluatie </w:t>
      </w:r>
      <w:proofErr w:type="spellStart"/>
      <w:r w:rsidRPr="00373C87">
        <w:t>mbt</w:t>
      </w:r>
      <w:proofErr w:type="spellEnd"/>
      <w:r w:rsidRPr="00373C87">
        <w:t xml:space="preserve"> kwantitatieve criteria</w:t>
      </w:r>
      <w:bookmarkEnd w:id="28"/>
    </w:p>
    <w:p w14:paraId="1BBE76C5" w14:textId="77777777" w:rsidR="005D1F64" w:rsidRPr="00373C87" w:rsidRDefault="005D1F64" w:rsidP="005D1F64">
      <w:pPr>
        <w:rPr>
          <w:rFonts w:ascii="Calibri" w:hAnsi="Calibri"/>
          <w:sz w:val="24"/>
          <w:szCs w:val="24"/>
        </w:rPr>
      </w:pPr>
    </w:p>
    <w:tbl>
      <w:tblPr>
        <w:tblStyle w:val="Tabelraster"/>
        <w:tblW w:w="0" w:type="auto"/>
        <w:tblLook w:val="04A0" w:firstRow="1" w:lastRow="0" w:firstColumn="1" w:lastColumn="0" w:noHBand="0" w:noVBand="1"/>
      </w:tblPr>
      <w:tblGrid>
        <w:gridCol w:w="3019"/>
        <w:gridCol w:w="3021"/>
        <w:gridCol w:w="3021"/>
      </w:tblGrid>
      <w:tr w:rsidR="005D1F64" w:rsidRPr="00373C87" w14:paraId="549C2C6B" w14:textId="77777777" w:rsidTr="005D1F64">
        <w:tc>
          <w:tcPr>
            <w:tcW w:w="3020" w:type="dxa"/>
            <w:shd w:val="clear" w:color="auto" w:fill="00B050"/>
          </w:tcPr>
          <w:p w14:paraId="74DF2AE5" w14:textId="77777777" w:rsidR="005D1F64" w:rsidRPr="00373C87" w:rsidRDefault="005D1F64" w:rsidP="005D1F64">
            <w:pPr>
              <w:rPr>
                <w:rFonts w:ascii="Calibri" w:hAnsi="Calibri"/>
                <w:sz w:val="24"/>
                <w:szCs w:val="24"/>
              </w:rPr>
            </w:pPr>
            <w:r w:rsidRPr="00373C87">
              <w:rPr>
                <w:rFonts w:ascii="Calibri" w:hAnsi="Calibri"/>
                <w:sz w:val="24"/>
                <w:szCs w:val="24"/>
              </w:rPr>
              <w:t>Groene zone</w:t>
            </w:r>
          </w:p>
        </w:tc>
        <w:tc>
          <w:tcPr>
            <w:tcW w:w="3021" w:type="dxa"/>
            <w:shd w:val="clear" w:color="auto" w:fill="9B2D1F" w:themeFill="accent2"/>
          </w:tcPr>
          <w:p w14:paraId="307D9066" w14:textId="77777777" w:rsidR="005D1F64" w:rsidRPr="00373C87" w:rsidRDefault="005D1F64" w:rsidP="005D1F64">
            <w:pPr>
              <w:rPr>
                <w:rFonts w:ascii="Calibri" w:hAnsi="Calibri"/>
                <w:sz w:val="24"/>
                <w:szCs w:val="24"/>
              </w:rPr>
            </w:pPr>
            <w:r w:rsidRPr="00373C87">
              <w:rPr>
                <w:rFonts w:ascii="Calibri" w:hAnsi="Calibri"/>
                <w:sz w:val="24"/>
                <w:szCs w:val="24"/>
              </w:rPr>
              <w:t>Oranje zone</w:t>
            </w:r>
          </w:p>
        </w:tc>
        <w:tc>
          <w:tcPr>
            <w:tcW w:w="3021" w:type="dxa"/>
            <w:shd w:val="clear" w:color="auto" w:fill="FF0000"/>
          </w:tcPr>
          <w:p w14:paraId="5C19609C" w14:textId="77777777" w:rsidR="005D1F64" w:rsidRPr="00373C87" w:rsidRDefault="005D1F64" w:rsidP="005D1F64">
            <w:pPr>
              <w:rPr>
                <w:rFonts w:ascii="Calibri" w:hAnsi="Calibri"/>
                <w:sz w:val="24"/>
                <w:szCs w:val="24"/>
              </w:rPr>
            </w:pPr>
            <w:r w:rsidRPr="00373C87">
              <w:rPr>
                <w:rFonts w:ascii="Calibri" w:hAnsi="Calibri"/>
                <w:sz w:val="24"/>
                <w:szCs w:val="24"/>
              </w:rPr>
              <w:t>Rode zone</w:t>
            </w:r>
          </w:p>
        </w:tc>
      </w:tr>
      <w:tr w:rsidR="005D1F64" w:rsidRPr="00373C87" w14:paraId="0C79B9D7" w14:textId="77777777" w:rsidTr="005D1F64">
        <w:tc>
          <w:tcPr>
            <w:tcW w:w="3020" w:type="dxa"/>
          </w:tcPr>
          <w:p w14:paraId="0660E65B" w14:textId="77777777" w:rsidR="005D1F64" w:rsidRPr="00373C87" w:rsidRDefault="005D1F64" w:rsidP="005D1F64">
            <w:pPr>
              <w:rPr>
                <w:rFonts w:ascii="Calibri" w:hAnsi="Calibri"/>
                <w:sz w:val="24"/>
                <w:szCs w:val="24"/>
              </w:rPr>
            </w:pPr>
            <w:r w:rsidRPr="00373C87">
              <w:rPr>
                <w:rFonts w:ascii="Calibri" w:hAnsi="Calibri"/>
                <w:sz w:val="24"/>
                <w:szCs w:val="24"/>
              </w:rPr>
              <w:t>Eventuele herverdeling van (overtollige) financiële middelen</w:t>
            </w:r>
          </w:p>
        </w:tc>
        <w:tc>
          <w:tcPr>
            <w:tcW w:w="3021" w:type="dxa"/>
          </w:tcPr>
          <w:p w14:paraId="4E71F099" w14:textId="77777777" w:rsidR="005D1F64" w:rsidRPr="00373C87" w:rsidRDefault="005D1F64" w:rsidP="005D1F64">
            <w:pPr>
              <w:rPr>
                <w:rFonts w:ascii="Calibri" w:hAnsi="Calibri"/>
                <w:sz w:val="24"/>
                <w:szCs w:val="24"/>
              </w:rPr>
            </w:pPr>
            <w:r w:rsidRPr="00373C87">
              <w:rPr>
                <w:rFonts w:ascii="Calibri" w:hAnsi="Calibri"/>
                <w:sz w:val="24"/>
                <w:szCs w:val="24"/>
              </w:rPr>
              <w:t>Beter toezicht, controle, vroege risicomitigatie moet worden georganiseerd</w:t>
            </w:r>
          </w:p>
        </w:tc>
        <w:tc>
          <w:tcPr>
            <w:tcW w:w="3021" w:type="dxa"/>
          </w:tcPr>
          <w:p w14:paraId="0427F8A0" w14:textId="77777777" w:rsidR="005D1F64" w:rsidRPr="00373C87" w:rsidRDefault="005D1F64" w:rsidP="005D1F64">
            <w:pPr>
              <w:rPr>
                <w:rFonts w:ascii="Calibri" w:hAnsi="Calibri"/>
                <w:sz w:val="24"/>
                <w:szCs w:val="24"/>
              </w:rPr>
            </w:pPr>
            <w:r w:rsidRPr="00373C87">
              <w:rPr>
                <w:rFonts w:ascii="Calibri" w:hAnsi="Calibri"/>
                <w:sz w:val="24"/>
                <w:szCs w:val="24"/>
              </w:rPr>
              <w:t>Herstelmaatregelen dienen per kerende  te worden genomen</w:t>
            </w:r>
          </w:p>
        </w:tc>
      </w:tr>
    </w:tbl>
    <w:p w14:paraId="34DB2AEC" w14:textId="77777777" w:rsidR="005D1F64" w:rsidRPr="00373C87" w:rsidRDefault="005D1F64" w:rsidP="005D1F64">
      <w:pPr>
        <w:rPr>
          <w:rFonts w:ascii="Calibri" w:hAnsi="Calibri"/>
          <w:sz w:val="24"/>
          <w:szCs w:val="24"/>
        </w:rPr>
      </w:pPr>
      <w:r w:rsidRPr="00373C87">
        <w:rPr>
          <w:rFonts w:ascii="Calibri" w:hAnsi="Calibri"/>
          <w:noProof/>
          <w:sz w:val="24"/>
          <w:szCs w:val="24"/>
          <w:lang w:val="nl-BE" w:eastAsia="nl-BE"/>
        </w:rPr>
        <mc:AlternateContent>
          <mc:Choice Requires="wps">
            <w:drawing>
              <wp:anchor distT="0" distB="0" distL="114300" distR="114300" simplePos="0" relativeHeight="251671040" behindDoc="0" locked="0" layoutInCell="1" allowOverlap="1" wp14:anchorId="7E2E3741" wp14:editId="4E0AA496">
                <wp:simplePos x="0" y="0"/>
                <wp:positionH relativeFrom="column">
                  <wp:posOffset>3700780</wp:posOffset>
                </wp:positionH>
                <wp:positionV relativeFrom="paragraph">
                  <wp:posOffset>60325</wp:posOffset>
                </wp:positionV>
                <wp:extent cx="323850" cy="361950"/>
                <wp:effectExtent l="19050" t="19050" r="38100" b="19050"/>
                <wp:wrapNone/>
                <wp:docPr id="10" name="PIJL-OMHOOG 10"/>
                <wp:cNvGraphicFramePr/>
                <a:graphic xmlns:a="http://schemas.openxmlformats.org/drawingml/2006/main">
                  <a:graphicData uri="http://schemas.microsoft.com/office/word/2010/wordprocessingShape">
                    <wps:wsp>
                      <wps:cNvSpPr/>
                      <wps:spPr>
                        <a:xfrm>
                          <a:off x="0" y="0"/>
                          <a:ext cx="323850" cy="3619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249EE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OMHOOG 10" o:spid="_x0000_s1026" type="#_x0000_t68" style="position:absolute;margin-left:291.4pt;margin-top:4.75pt;width:25.5pt;height:28.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KrXQIAABUFAAAOAAAAZHJzL2Uyb0RvYy54bWysVFFP2zAQfp+0/2D5fU1SCoOKFFUgpkkI&#10;qpWJZ+PYJJLj885u0+7X7+ykKQK0h2l9cM++u+/OX77z5dWuNWyr0DdgS15Mcs6UlVA19qXkPx9v&#10;v5xz5oOwlTBgVcn3yvOrxedPl52bqynUYCqFjECsn3eu5HUIbp5lXtaqFX4CTllyasBWBNriS1ah&#10;6Ai9Ndk0z8+yDrByCFJ5T6c3vZMvEr7WSoYHrb0KzJScegtpxbQ+xzVbXIr5CwpXN3JoQ/xDF61o&#10;LBUdoW5EEGyDzTuotpEIHnSYSGgz0LqRKt2BblPkb26zroVT6S5EjncjTf7/wcr77dqtkGjonJ97&#10;MuMtdhrb+E/9sV0iaz+SpXaBSTo8mZ6cnxKlklwnZ8UF2YSSHZMd+vBNQcuiUfKNWyJCl1gS2zsf&#10;+uhDFKUeO0hW2BsVmzD2h9KsqajmNGUncahrg2wr6LMKKZUNRe+qRaX649OcfkNLY0ZqMAFGZN0Y&#10;M2IPAFF477H7Xof4mKqStsbk/G+N9cljRqoMNozJbWMBPwIwdKuhch9/IKmnJrL0DNV+hQyhV7Z3&#10;8rYhuu+EDyuBJGX6QjSe4YEWbaArOQwWZzXg74/OYzwpjLycdTQaJfe/NgIVZ+a7Je1dFLNZnKW0&#10;mZ1+ndIGX3ueX3vspr0G+kwFPQROJjPGB3MwNUL7RFO8jFXJJayk2iWXAQ+b69CPLL0DUi2XKYzm&#10;x4lwZ9dORvDIatTS4+5JoBs0F0is93AYIzF/o7s+NmZaWG4C6CaJ8sjrwDfNXhLO8E7E4X69T1HH&#10;12zxBwAA//8DAFBLAwQUAAYACAAAACEAxZnsr9wAAAAIAQAADwAAAGRycy9kb3ducmV2LnhtbEyP&#10;wU7DMBBE70j8g7VIvVGHVIlKiFNVrVoOnGjh7sZLHBGvk9ht079nOcFtRrOaeVuuJteJC46h9aTg&#10;aZ6AQKq9aalR8HHcPS5BhKjJ6M4TKrhhgFV1f1fqwvgrvePlEBvBJRQKrcDG2BdShtqi02HueyTO&#10;vvzodGQ7NtKM+srlrpNpkuTS6ZZ4weoeNxbr78PZKfhs1m92e7T1K+6GTYLDfqDUKTV7mNYvICJO&#10;8e8YfvEZHSpmOvkzmSA6BdkyZfSo4DkDwXm+WLA/scgzkFUp/z9Q/QAAAP//AwBQSwECLQAUAAYA&#10;CAAAACEAtoM4kv4AAADhAQAAEwAAAAAAAAAAAAAAAAAAAAAAW0NvbnRlbnRfVHlwZXNdLnhtbFBL&#10;AQItABQABgAIAAAAIQA4/SH/1gAAAJQBAAALAAAAAAAAAAAAAAAAAC8BAABfcmVscy8ucmVsc1BL&#10;AQItABQABgAIAAAAIQBxfhKrXQIAABUFAAAOAAAAAAAAAAAAAAAAAC4CAABkcnMvZTJvRG9jLnht&#10;bFBLAQItABQABgAIAAAAIQDFmeyv3AAAAAgBAAAPAAAAAAAAAAAAAAAAALcEAABkcnMvZG93bnJl&#10;di54bWxQSwUGAAAAAAQABADzAAAAwAUAAAAA&#10;" adj="9663" fillcolor="#d34817 [3204]" strokecolor="#68230b [1604]" strokeweight="1pt"/>
            </w:pict>
          </mc:Fallback>
        </mc:AlternateContent>
      </w:r>
      <w:r w:rsidRPr="00373C87">
        <w:rPr>
          <w:rFonts w:ascii="Calibri" w:hAnsi="Calibri"/>
          <w:noProof/>
          <w:sz w:val="24"/>
          <w:szCs w:val="24"/>
          <w:lang w:val="nl-BE" w:eastAsia="nl-BE"/>
        </w:rPr>
        <mc:AlternateContent>
          <mc:Choice Requires="wps">
            <w:drawing>
              <wp:anchor distT="0" distB="0" distL="114300" distR="114300" simplePos="0" relativeHeight="251670016" behindDoc="0" locked="0" layoutInCell="1" allowOverlap="1" wp14:anchorId="0958DE98" wp14:editId="3160275D">
                <wp:simplePos x="0" y="0"/>
                <wp:positionH relativeFrom="column">
                  <wp:posOffset>1729105</wp:posOffset>
                </wp:positionH>
                <wp:positionV relativeFrom="paragraph">
                  <wp:posOffset>31750</wp:posOffset>
                </wp:positionV>
                <wp:extent cx="361950" cy="381000"/>
                <wp:effectExtent l="19050" t="19050" r="38100" b="19050"/>
                <wp:wrapNone/>
                <wp:docPr id="11" name="PIJL-OMHOOG 11"/>
                <wp:cNvGraphicFramePr/>
                <a:graphic xmlns:a="http://schemas.openxmlformats.org/drawingml/2006/main">
                  <a:graphicData uri="http://schemas.microsoft.com/office/word/2010/wordprocessingShape">
                    <wps:wsp>
                      <wps:cNvSpPr/>
                      <wps:spPr>
                        <a:xfrm>
                          <a:off x="0" y="0"/>
                          <a:ext cx="361950" cy="381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C2BD39" id="PIJL-OMHOOG 11" o:spid="_x0000_s1026" type="#_x0000_t68" style="position:absolute;margin-left:136.15pt;margin-top:2.5pt;width:28.5pt;height:30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OhXQIAABUFAAAOAAAAZHJzL2Uyb0RvYy54bWysVFFP2zAQfp+0/2D5fU1SWgYVKaqKmCYh&#10;QIOJZ+PYJJLj885u0+7X7+ykKQK0h2kvjs939935y3e+uNy1hm0V+gZsyYtJzpmyEqrGvpT85+P1&#10;lzPOfBC2EgasKvleeX65/PzponMLNYUaTKWQEYj1i86VvA7BLbLMy1q1wk/AKUtODdiKQCa+ZBWK&#10;jtBbk03z/DTrACuHIJX3dHrVO/ky4WutZLjT2qvATMmpt5BWTOtzXLPlhVi8oHB1I4c2xD900YrG&#10;UtER6koEwTbYvINqG4ngQYeJhDYDrRup0h3oNkX+5jYPtXAq3YXI8W6kyf8/WHm7fXD3SDR0zi88&#10;beMtdhrb+KX+2C6RtR/JUrvAJB2enBbnc6JUkuvkrMjzRGZ2THbowzcFLYubkm/cChG6xJLY3vhA&#10;NSn6EEXGsYO0C3ujYhPG/lCaNRXVnKbsJA61Nsi2gn6rkFLZUPSuWlSqP55TR4eWxoxUMgFGZN0Y&#10;M2IPAFF477H7Xof4mKqStsbk/G+N9cljRqoMNozJbWMBPwIwdKuhch9/IKmnJrL0DNX+HhlCr2zv&#10;5HVDdN8IH+4FkpTpD9F4hjtatIGu5DDsOKsBf390HuNJYeTlrKPRKLn/tRGoODPfLWnvvJjN4iwl&#10;Yzb/OiUDX3ueX3vspl0D/aaCHgIn0zbGB3PYaoT2iaZ4FauSS1hJtUsuAx6MdehHlt4BqVarFEbz&#10;40S4sQ9ORvDIatTS4+5JoBs0F0ist3AYI7F4o7s+NmZaWG0C6CaJ8sjrwDfNXhLO8E7E4X5tp6jj&#10;a7b8AwAA//8DAFBLAwQUAAYACAAAACEAHmIxjt0AAAAIAQAADwAAAGRycy9kb3ducmV2LnhtbEyP&#10;QU+DQBCF7yb+h82YeLOLEKsiQ6PGnqomrR70tsAIVHaWsNsC/97xpMc37+XN97LVZDt1pMG3jhEu&#10;FxEo4tJVLdcI72/rixtQPhiuTOeYEGbysMpPTzKTVm7kLR13oVZSwj41CE0Ifaq1Lxuyxi9cTyze&#10;lxusCSKHWleDGaXcdjqOoqW2pmX50JieHhsqv3cHi7CfX+fkY+33myceXz6fH4rt3G8Qz8+m+ztQ&#10;gabwF4ZffEGHXJgKd+DKqw4hvo4TiSJcySTxk/hWdIGwlIPOM/1/QP4DAAD//wMAUEsBAi0AFAAG&#10;AAgAAAAhALaDOJL+AAAA4QEAABMAAAAAAAAAAAAAAAAAAAAAAFtDb250ZW50X1R5cGVzXS54bWxQ&#10;SwECLQAUAAYACAAAACEAOP0h/9YAAACUAQAACwAAAAAAAAAAAAAAAAAvAQAAX3JlbHMvLnJlbHNQ&#10;SwECLQAUAAYACAAAACEAnijToV0CAAAVBQAADgAAAAAAAAAAAAAAAAAuAgAAZHJzL2Uyb0RvYy54&#10;bWxQSwECLQAUAAYACAAAACEAHmIxjt0AAAAIAQAADwAAAAAAAAAAAAAAAAC3BAAAZHJzL2Rvd25y&#10;ZXYueG1sUEsFBgAAAAAEAAQA8wAAAMEFAAAAAA==&#10;" adj="10260" fillcolor="#d34817 [3204]" strokecolor="#68230b [1604]" strokeweight="1pt"/>
            </w:pict>
          </mc:Fallback>
        </mc:AlternateContent>
      </w:r>
    </w:p>
    <w:p w14:paraId="570A73F4" w14:textId="77777777" w:rsidR="005D1F64" w:rsidRPr="00373C87" w:rsidRDefault="005D1F64" w:rsidP="005D1F64">
      <w:pPr>
        <w:rPr>
          <w:rFonts w:ascii="Calibri" w:hAnsi="Calibri"/>
          <w:sz w:val="24"/>
          <w:szCs w:val="24"/>
        </w:rPr>
      </w:pPr>
    </w:p>
    <w:p w14:paraId="470F37C6" w14:textId="77777777" w:rsidR="005D1F64" w:rsidRPr="00373C87" w:rsidRDefault="005D1F64" w:rsidP="005D1F64">
      <w:pPr>
        <w:rPr>
          <w:rFonts w:ascii="Calibri" w:hAnsi="Calibri"/>
          <w:sz w:val="24"/>
          <w:szCs w:val="24"/>
        </w:rPr>
      </w:pPr>
      <w:r w:rsidRPr="00373C87">
        <w:rPr>
          <w:rFonts w:ascii="Calibri" w:hAnsi="Calibri"/>
          <w:sz w:val="24"/>
          <w:szCs w:val="24"/>
        </w:rPr>
        <w:tab/>
      </w:r>
      <w:r w:rsidRPr="00373C87">
        <w:rPr>
          <w:rFonts w:ascii="Calibri" w:hAnsi="Calibri"/>
          <w:sz w:val="24"/>
          <w:szCs w:val="24"/>
        </w:rPr>
        <w:tab/>
      </w:r>
      <w:r w:rsidRPr="00373C87">
        <w:rPr>
          <w:rFonts w:ascii="Calibri" w:hAnsi="Calibri"/>
          <w:sz w:val="24"/>
          <w:szCs w:val="24"/>
        </w:rPr>
        <w:tab/>
      </w:r>
      <w:r w:rsidRPr="00373C87">
        <w:rPr>
          <w:rFonts w:ascii="Calibri" w:hAnsi="Calibri"/>
          <w:sz w:val="24"/>
          <w:szCs w:val="24"/>
        </w:rPr>
        <w:tab/>
        <w:t>DOEL</w:t>
      </w:r>
      <w:r w:rsidRPr="00373C87">
        <w:rPr>
          <w:rFonts w:ascii="Calibri" w:hAnsi="Calibri"/>
          <w:sz w:val="24"/>
          <w:szCs w:val="24"/>
        </w:rPr>
        <w:tab/>
      </w:r>
      <w:r w:rsidRPr="00373C87">
        <w:rPr>
          <w:rFonts w:ascii="Calibri" w:hAnsi="Calibri"/>
          <w:sz w:val="24"/>
          <w:szCs w:val="24"/>
        </w:rPr>
        <w:tab/>
      </w:r>
      <w:r w:rsidRPr="00373C87">
        <w:rPr>
          <w:rFonts w:ascii="Calibri" w:hAnsi="Calibri"/>
          <w:sz w:val="24"/>
          <w:szCs w:val="24"/>
        </w:rPr>
        <w:tab/>
        <w:t>MIN/MAX TOLERANTIE</w:t>
      </w:r>
    </w:p>
    <w:p w14:paraId="2DDB827E" w14:textId="77777777" w:rsidR="005D1F64" w:rsidRPr="00373C87" w:rsidRDefault="005D1F64" w:rsidP="005D1F64">
      <w:pPr>
        <w:rPr>
          <w:rFonts w:ascii="Calibri" w:hAnsi="Calibri"/>
          <w:sz w:val="24"/>
          <w:szCs w:val="24"/>
        </w:rPr>
      </w:pPr>
    </w:p>
    <w:p w14:paraId="5929F443" w14:textId="77777777" w:rsidR="005D1F64" w:rsidRPr="00373C87" w:rsidRDefault="005D1F64" w:rsidP="005D1F64">
      <w:pPr>
        <w:rPr>
          <w:rFonts w:ascii="Calibri" w:hAnsi="Calibri"/>
          <w:sz w:val="24"/>
          <w:szCs w:val="24"/>
        </w:rPr>
      </w:pPr>
      <w:r w:rsidRPr="00373C87">
        <w:rPr>
          <w:rFonts w:ascii="Calibri" w:hAnsi="Calibri"/>
          <w:sz w:val="24"/>
          <w:szCs w:val="24"/>
        </w:rPr>
        <w:t>Het “doel” is de doelstelling in non-</w:t>
      </w:r>
      <w:proofErr w:type="spellStart"/>
      <w:r w:rsidRPr="00373C87">
        <w:rPr>
          <w:rFonts w:ascii="Calibri" w:hAnsi="Calibri"/>
          <w:sz w:val="24"/>
          <w:szCs w:val="24"/>
        </w:rPr>
        <w:t>stressed</w:t>
      </w:r>
      <w:proofErr w:type="spellEnd"/>
      <w:r w:rsidRPr="00373C87">
        <w:rPr>
          <w:rFonts w:ascii="Calibri" w:hAnsi="Calibri"/>
          <w:sz w:val="24"/>
          <w:szCs w:val="24"/>
        </w:rPr>
        <w:t xml:space="preserve"> omstandigheden ; de waarde die opgenomen is in de financiële planning</w:t>
      </w:r>
    </w:p>
    <w:p w14:paraId="398C9C09" w14:textId="77777777" w:rsidR="005D1F64" w:rsidRPr="00373C87" w:rsidRDefault="005D1F64" w:rsidP="005D1F64">
      <w:pPr>
        <w:rPr>
          <w:rFonts w:ascii="Calibri" w:hAnsi="Calibri"/>
          <w:sz w:val="24"/>
          <w:szCs w:val="24"/>
        </w:rPr>
      </w:pPr>
    </w:p>
    <w:p w14:paraId="624ADC1C" w14:textId="77777777" w:rsidR="005D1F64" w:rsidRPr="00373C87" w:rsidRDefault="005D1F64" w:rsidP="005D1F64">
      <w:pPr>
        <w:rPr>
          <w:rFonts w:ascii="Calibri" w:hAnsi="Calibri"/>
          <w:sz w:val="24"/>
          <w:szCs w:val="24"/>
        </w:rPr>
      </w:pPr>
      <w:r w:rsidRPr="00373C87">
        <w:rPr>
          <w:rFonts w:ascii="Calibri" w:hAnsi="Calibri"/>
          <w:sz w:val="24"/>
          <w:szCs w:val="24"/>
        </w:rPr>
        <w:t xml:space="preserve">De min/max tolerantie waarde is de minimale of maximale waarde in </w:t>
      </w:r>
      <w:proofErr w:type="spellStart"/>
      <w:r w:rsidRPr="00373C87">
        <w:rPr>
          <w:rFonts w:ascii="Calibri" w:hAnsi="Calibri"/>
          <w:sz w:val="24"/>
          <w:szCs w:val="24"/>
        </w:rPr>
        <w:t>gestresste</w:t>
      </w:r>
      <w:proofErr w:type="spellEnd"/>
      <w:r w:rsidRPr="00373C87">
        <w:rPr>
          <w:rFonts w:ascii="Calibri" w:hAnsi="Calibri"/>
          <w:sz w:val="24"/>
          <w:szCs w:val="24"/>
        </w:rPr>
        <w:t xml:space="preserve"> omstandigheden</w:t>
      </w:r>
    </w:p>
    <w:p w14:paraId="6CEB0C04" w14:textId="77777777" w:rsidR="000815B2" w:rsidRPr="00373C87" w:rsidRDefault="000815B2" w:rsidP="005D1F64">
      <w:pPr>
        <w:rPr>
          <w:rFonts w:ascii="Calibri" w:hAnsi="Calibri"/>
          <w:b/>
          <w:sz w:val="24"/>
          <w:szCs w:val="24"/>
        </w:rPr>
      </w:pPr>
    </w:p>
    <w:p w14:paraId="1038DA3C" w14:textId="77777777" w:rsidR="005D1F64" w:rsidRPr="00373C87" w:rsidRDefault="005D1F64" w:rsidP="008B0435">
      <w:pPr>
        <w:pStyle w:val="Kop3"/>
      </w:pPr>
      <w:bookmarkStart w:id="29" w:name="_Toc161228853"/>
      <w:r w:rsidRPr="00373C87">
        <w:t xml:space="preserve">Risico-evaluatie </w:t>
      </w:r>
      <w:proofErr w:type="spellStart"/>
      <w:r w:rsidRPr="00373C87">
        <w:t>mbt</w:t>
      </w:r>
      <w:proofErr w:type="spellEnd"/>
      <w:r w:rsidRPr="00373C87">
        <w:t xml:space="preserve"> kwalitatieve criteria : beleid en procedures</w:t>
      </w:r>
      <w:bookmarkEnd w:id="29"/>
    </w:p>
    <w:p w14:paraId="7018EF1C" w14:textId="77777777" w:rsidR="005D1F64" w:rsidRPr="00373C87" w:rsidRDefault="005D1F64" w:rsidP="005D1F64">
      <w:pPr>
        <w:rPr>
          <w:rFonts w:ascii="Calibri" w:hAnsi="Calibri"/>
          <w:sz w:val="24"/>
          <w:szCs w:val="24"/>
        </w:rPr>
      </w:pPr>
    </w:p>
    <w:p w14:paraId="0799F1AC" w14:textId="77777777" w:rsidR="005D1F64" w:rsidRPr="00373C87" w:rsidRDefault="005D1F64" w:rsidP="005D1F64">
      <w:pPr>
        <w:rPr>
          <w:rFonts w:ascii="Calibri" w:hAnsi="Calibri"/>
          <w:sz w:val="24"/>
          <w:szCs w:val="24"/>
        </w:rPr>
      </w:pPr>
      <w:r w:rsidRPr="00373C87">
        <w:rPr>
          <w:rFonts w:ascii="Calibri" w:hAnsi="Calibri"/>
          <w:sz w:val="24"/>
          <w:szCs w:val="24"/>
        </w:rPr>
        <w:t>Risicobeheer manifesteert ook zich in een vastleggen van bestaande werkwijzen en controles in duidelijke schriftelijke richtlijnen. De noodzaak en voordelen aan deze schriftelijke vastlegging zijn legio :</w:t>
      </w:r>
    </w:p>
    <w:p w14:paraId="37D9078F"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het verzekeren van een continuïteit</w:t>
      </w:r>
    </w:p>
    <w:p w14:paraId="1C03DC02"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het verhogen van de objectieve toepassing</w:t>
      </w:r>
    </w:p>
    <w:p w14:paraId="5B1BF125"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de controleerbaarheid ervan conform het principe : “als het niet gezien of gemeten kan worden, bestaat het niet”.</w:t>
      </w:r>
    </w:p>
    <w:p w14:paraId="59FF1007" w14:textId="77777777" w:rsidR="005D1F64" w:rsidRPr="00373C87" w:rsidRDefault="005D1F64" w:rsidP="005D1F64">
      <w:pPr>
        <w:rPr>
          <w:rFonts w:ascii="Calibri" w:hAnsi="Calibri"/>
          <w:sz w:val="24"/>
          <w:szCs w:val="24"/>
        </w:rPr>
      </w:pPr>
    </w:p>
    <w:p w14:paraId="2916B27D" w14:textId="77777777" w:rsidR="005D1F64" w:rsidRPr="00373C87" w:rsidRDefault="005D1F64" w:rsidP="005D1F64">
      <w:pPr>
        <w:rPr>
          <w:rFonts w:ascii="Calibri" w:hAnsi="Calibri"/>
          <w:sz w:val="24"/>
          <w:szCs w:val="24"/>
        </w:rPr>
      </w:pPr>
      <w:r w:rsidRPr="00373C87">
        <w:rPr>
          <w:rFonts w:ascii="Calibri" w:hAnsi="Calibri"/>
          <w:sz w:val="24"/>
          <w:szCs w:val="24"/>
        </w:rPr>
        <w:t>Het geheel van documenten dient een coherent en gestructureerd geheel te vormen.</w:t>
      </w:r>
    </w:p>
    <w:p w14:paraId="66CA25FF" w14:textId="77777777" w:rsidR="005D1F64" w:rsidRPr="00373C87" w:rsidRDefault="005D1F64" w:rsidP="005D1F64">
      <w:pPr>
        <w:rPr>
          <w:rFonts w:ascii="Calibri" w:hAnsi="Calibri"/>
          <w:sz w:val="24"/>
          <w:szCs w:val="24"/>
        </w:rPr>
      </w:pPr>
      <w:r w:rsidRPr="00373C87">
        <w:rPr>
          <w:rFonts w:ascii="Calibri" w:hAnsi="Calibri"/>
          <w:sz w:val="24"/>
          <w:szCs w:val="24"/>
        </w:rPr>
        <w:t>Een zekere structuur en hiërarchie dringt zich hiermee op.</w:t>
      </w:r>
    </w:p>
    <w:p w14:paraId="74209780" w14:textId="77777777" w:rsidR="005D1F64" w:rsidRPr="00373C87" w:rsidRDefault="005D1F64" w:rsidP="005D1F64">
      <w:pPr>
        <w:rPr>
          <w:rFonts w:ascii="Calibri" w:hAnsi="Calibri"/>
          <w:sz w:val="24"/>
          <w:szCs w:val="24"/>
        </w:rPr>
      </w:pPr>
      <w:r w:rsidRPr="00373C87">
        <w:rPr>
          <w:rFonts w:ascii="Calibri" w:hAnsi="Calibri"/>
          <w:sz w:val="24"/>
          <w:szCs w:val="24"/>
        </w:rPr>
        <w:t>De hiërarchie en structuur der onderscheiden documenten is als volgt :</w:t>
      </w:r>
    </w:p>
    <w:p w14:paraId="216110F9"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Charters</w:t>
      </w:r>
    </w:p>
    <w:p w14:paraId="23D4E385"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 xml:space="preserve">beleidslijnen en </w:t>
      </w:r>
      <w:proofErr w:type="spellStart"/>
      <w:r w:rsidRPr="00373C87">
        <w:rPr>
          <w:rFonts w:ascii="Calibri" w:hAnsi="Calibri"/>
          <w:sz w:val="24"/>
          <w:szCs w:val="24"/>
        </w:rPr>
        <w:t>policies</w:t>
      </w:r>
      <w:proofErr w:type="spellEnd"/>
    </w:p>
    <w:p w14:paraId="39292E99"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procedures</w:t>
      </w:r>
    </w:p>
    <w:p w14:paraId="7BED6FC8"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instructienota’s</w:t>
      </w:r>
    </w:p>
    <w:p w14:paraId="5EE64171" w14:textId="77777777" w:rsidR="005D1F64" w:rsidRPr="00373C87" w:rsidRDefault="005D1F64" w:rsidP="005D1F64">
      <w:pPr>
        <w:rPr>
          <w:rFonts w:ascii="Calibri" w:hAnsi="Calibri"/>
          <w:sz w:val="24"/>
          <w:szCs w:val="24"/>
        </w:rPr>
      </w:pPr>
    </w:p>
    <w:p w14:paraId="42697A92" w14:textId="6AC4EE32" w:rsidR="005D1F64" w:rsidRDefault="005D1F64" w:rsidP="005D1F64">
      <w:pPr>
        <w:rPr>
          <w:rFonts w:ascii="Calibri" w:hAnsi="Calibri"/>
          <w:sz w:val="24"/>
          <w:szCs w:val="24"/>
        </w:rPr>
      </w:pPr>
      <w:r w:rsidRPr="00373C87">
        <w:rPr>
          <w:rFonts w:ascii="Calibri" w:hAnsi="Calibri"/>
          <w:sz w:val="24"/>
          <w:szCs w:val="24"/>
        </w:rPr>
        <w:t xml:space="preserve">Deze documenten worden ter kennis gebracht van de medewerkers die </w:t>
      </w:r>
      <w:proofErr w:type="spellStart"/>
      <w:r w:rsidRPr="00373C87">
        <w:rPr>
          <w:rFonts w:ascii="Calibri" w:hAnsi="Calibri"/>
          <w:sz w:val="24"/>
          <w:szCs w:val="24"/>
        </w:rPr>
        <w:t>terzake</w:t>
      </w:r>
      <w:proofErr w:type="spellEnd"/>
      <w:r w:rsidRPr="00373C87">
        <w:rPr>
          <w:rFonts w:ascii="Calibri" w:hAnsi="Calibri"/>
          <w:sz w:val="24"/>
          <w:szCs w:val="24"/>
        </w:rPr>
        <w:t xml:space="preserve"> een relevante opleiding zullen krijgen en dienen op permanente en gemakkelijk toegankelijke wijze ter hunner beschikking te worden gesteld. </w:t>
      </w:r>
    </w:p>
    <w:p w14:paraId="1FF2EA2E" w14:textId="12D0EE2F" w:rsidR="009C20A4" w:rsidRDefault="009C20A4" w:rsidP="005D1F64">
      <w:pPr>
        <w:rPr>
          <w:rFonts w:ascii="Calibri" w:hAnsi="Calibri"/>
          <w:sz w:val="24"/>
          <w:szCs w:val="24"/>
        </w:rPr>
      </w:pPr>
    </w:p>
    <w:p w14:paraId="744E481A" w14:textId="51B76D1E" w:rsidR="009C20A4" w:rsidRDefault="009C20A4" w:rsidP="005D1F64">
      <w:pPr>
        <w:rPr>
          <w:rFonts w:ascii="Calibri" w:hAnsi="Calibri"/>
          <w:sz w:val="24"/>
          <w:szCs w:val="24"/>
        </w:rPr>
      </w:pPr>
    </w:p>
    <w:p w14:paraId="04E20167" w14:textId="77777777" w:rsidR="009C20A4" w:rsidRPr="00373C87" w:rsidRDefault="009C20A4" w:rsidP="005D1F64">
      <w:pPr>
        <w:rPr>
          <w:rFonts w:ascii="Calibri" w:hAnsi="Calibri"/>
          <w:sz w:val="24"/>
          <w:szCs w:val="24"/>
        </w:rPr>
      </w:pPr>
    </w:p>
    <w:p w14:paraId="639009CE" w14:textId="77777777" w:rsidR="00E56121" w:rsidRPr="00373C87" w:rsidRDefault="00E56121" w:rsidP="00E56121">
      <w:pPr>
        <w:pStyle w:val="Kop3"/>
      </w:pPr>
      <w:bookmarkStart w:id="30" w:name="_Toc161228854"/>
      <w:r w:rsidRPr="00373C87">
        <w:lastRenderedPageBreak/>
        <w:t xml:space="preserve">ORSA </w:t>
      </w:r>
      <w:proofErr w:type="spellStart"/>
      <w:r w:rsidRPr="00373C87">
        <w:t>process</w:t>
      </w:r>
      <w:bookmarkEnd w:id="30"/>
      <w:proofErr w:type="spellEnd"/>
    </w:p>
    <w:p w14:paraId="27D50AB7" w14:textId="77777777" w:rsidR="00E56121" w:rsidRPr="00373C87" w:rsidRDefault="00E56121" w:rsidP="00E56121">
      <w:pPr>
        <w:rPr>
          <w:lang w:val="en-US"/>
        </w:rPr>
      </w:pPr>
    </w:p>
    <w:p w14:paraId="3308D105" w14:textId="77777777" w:rsidR="00E56121" w:rsidRPr="00373C87" w:rsidRDefault="00E56121" w:rsidP="00E56121">
      <w:pPr>
        <w:pStyle w:val="Kop4"/>
      </w:pPr>
      <w:r w:rsidRPr="00373C87">
        <w:t>ORSA – beleid</w:t>
      </w:r>
    </w:p>
    <w:p w14:paraId="74476BAE" w14:textId="77777777" w:rsidR="002911EF" w:rsidRPr="00373C87" w:rsidRDefault="002911EF" w:rsidP="00E56121"/>
    <w:p w14:paraId="72FADB42" w14:textId="77777777" w:rsidR="00E56121" w:rsidRPr="00373C87" w:rsidRDefault="00E56121" w:rsidP="00E56121">
      <w:r w:rsidRPr="00373C87">
        <w:t>De ORSA is een oefening die gehouden wordt binnen de maatschappij waarbij een analyse wordt gemaakt van de risico’s die eigen aan haar zijn, haar solvabiliteit, haar mogelijkheid en wil tot het dragen en aanvaarden van deze risico’s en de noodzaak tot het nemen van maatregelen ter beheersing van deze risico’s.</w:t>
      </w:r>
    </w:p>
    <w:p w14:paraId="1CBA664B" w14:textId="77777777" w:rsidR="00E56121" w:rsidRPr="00373C87" w:rsidRDefault="00E56121" w:rsidP="00E56121"/>
    <w:p w14:paraId="35F313B4" w14:textId="77777777" w:rsidR="00E56121" w:rsidRPr="00373C87" w:rsidRDefault="00E56121" w:rsidP="00E56121">
      <w:r w:rsidRPr="00373C87">
        <w:t>In essentie bedraagt het een eigen beoordelingsoefening waardoor de maatschappij zelf haar criteria opstelt die zij hiertoe hanteert en noodzaakt de essentie van de oefening zelf tot medewerking op alle niveaus binnen de maatschappij teneinde een voldoende draagvlak en awareness te creëren.</w:t>
      </w:r>
    </w:p>
    <w:p w14:paraId="4947ACAB" w14:textId="77777777" w:rsidR="00E56121" w:rsidRPr="00373C87" w:rsidRDefault="00E56121" w:rsidP="00E56121">
      <w:r w:rsidRPr="00373C87">
        <w:t xml:space="preserve">De ORSA is van toepassing op alle business van Optimco NV, handelend </w:t>
      </w:r>
      <w:proofErr w:type="spellStart"/>
      <w:r w:rsidRPr="00373C87">
        <w:t>stand-alone</w:t>
      </w:r>
      <w:proofErr w:type="spellEnd"/>
      <w:r w:rsidRPr="00373C87">
        <w:t xml:space="preserve"> en buiten elke invloed van enige groep.</w:t>
      </w:r>
    </w:p>
    <w:p w14:paraId="5DB7F283" w14:textId="77777777" w:rsidR="00E56121" w:rsidRPr="00373C87" w:rsidRDefault="00E56121" w:rsidP="00E56121"/>
    <w:p w14:paraId="74DF75FC" w14:textId="77777777" w:rsidR="00E56121" w:rsidRPr="00373C87" w:rsidRDefault="00E56121" w:rsidP="00E56121">
      <w:r w:rsidRPr="00373C87">
        <w:t>De ORSA houdt rekening met de strategische opties, bepaald door het Directiecomité en gevalideerd door de Raad van Bestuur.</w:t>
      </w:r>
    </w:p>
    <w:p w14:paraId="3BBE420D" w14:textId="77777777" w:rsidR="00E56121" w:rsidRPr="00373C87" w:rsidRDefault="00E56121" w:rsidP="00E56121"/>
    <w:p w14:paraId="0CF8D028" w14:textId="77777777" w:rsidR="00E56121" w:rsidRPr="00373C87" w:rsidRDefault="00E56121" w:rsidP="00E56121">
      <w:r w:rsidRPr="00373C87">
        <w:t>Anderzijds kan de strategie (bijvoorbeeld : kapitaalbeheer, businessplanning, productontwikkeling, …)worden aangepast in functie van de resultaten van de ORSA zodat de risicotolerantielimieten niet in het gedrang komen.</w:t>
      </w:r>
    </w:p>
    <w:p w14:paraId="4056436E" w14:textId="77777777" w:rsidR="00E56121" w:rsidRPr="00373C87" w:rsidRDefault="00E56121" w:rsidP="00E56121">
      <w:r w:rsidRPr="00373C87">
        <w:t>ORSA maakt een essentieel onderdeel uit van het Risk management van OPTIMCO NV en is daardoor een essentieel instrument tot het in overeenstemming brengen van het risicoprofiel vanuit prospectief oogpunt met de strategische visie.</w:t>
      </w:r>
    </w:p>
    <w:p w14:paraId="4865B5F1" w14:textId="77777777" w:rsidR="00E56121" w:rsidRPr="00373C87" w:rsidRDefault="00E56121" w:rsidP="00E56121"/>
    <w:p w14:paraId="0101B65F" w14:textId="77777777" w:rsidR="00E56121" w:rsidRPr="00373C87" w:rsidRDefault="00E56121" w:rsidP="00E56121">
      <w:r w:rsidRPr="00373C87">
        <w:t>Hierbij wordt rekening gehouden met de huidige en toekomstige risico’s, de vooropgestelde risicotolerantielimieten, vanuit kwantitatief maar evenzeer kwalitatief oogpunt en dit zowel onder normale omstandigheden als buitengewone omstandigheden (</w:t>
      </w:r>
      <w:proofErr w:type="spellStart"/>
      <w:r w:rsidRPr="00373C87">
        <w:t>stress-situaties</w:t>
      </w:r>
      <w:proofErr w:type="spellEnd"/>
      <w:r w:rsidRPr="00373C87">
        <w:t>).</w:t>
      </w:r>
    </w:p>
    <w:p w14:paraId="39BE097E" w14:textId="77777777" w:rsidR="00E56121" w:rsidRPr="00373C87" w:rsidRDefault="00E56121" w:rsidP="00E56121"/>
    <w:p w14:paraId="4A7EFC58" w14:textId="77777777" w:rsidR="00E56121" w:rsidRPr="00373C87" w:rsidRDefault="007F6F5A" w:rsidP="00E56121">
      <w:pPr>
        <w:pStyle w:val="Kop4"/>
      </w:pPr>
      <w:bookmarkStart w:id="31" w:name="_Toc477338446"/>
      <w:r w:rsidRPr="00373C87">
        <w:t>I</w:t>
      </w:r>
      <w:r w:rsidR="00E56121" w:rsidRPr="00373C87">
        <w:t>mplementatieproces</w:t>
      </w:r>
      <w:bookmarkEnd w:id="31"/>
    </w:p>
    <w:p w14:paraId="04A38B8C" w14:textId="77777777" w:rsidR="00E56121" w:rsidRPr="00373C87" w:rsidRDefault="00E56121" w:rsidP="00E56121"/>
    <w:p w14:paraId="112D2998" w14:textId="77777777" w:rsidR="00E56121" w:rsidRPr="00373C87" w:rsidRDefault="00E56121" w:rsidP="007F6F5A">
      <w:pPr>
        <w:pStyle w:val="Kop5"/>
      </w:pPr>
      <w:r w:rsidRPr="00373C87">
        <w:t>Raad van Bestuur</w:t>
      </w:r>
    </w:p>
    <w:p w14:paraId="0CA15462" w14:textId="77777777" w:rsidR="002911EF" w:rsidRPr="00373C87" w:rsidRDefault="002911EF" w:rsidP="00E56121"/>
    <w:p w14:paraId="242EF4DE" w14:textId="77777777" w:rsidR="00E56121" w:rsidRPr="00373C87" w:rsidRDefault="00E56121" w:rsidP="00E56121">
      <w:r w:rsidRPr="00373C87">
        <w:t xml:space="preserve">De Raad van Bestuur geeft opdracht aan het Directiecomité  om onder haar verantwoordelijkheid het nodige te doen voor het uitvoeren van een ORSA en haar dit jaarlijks ter beoordeling voor te leggen. Minstens gebeurt dit op basis van de </w:t>
      </w:r>
      <w:proofErr w:type="spellStart"/>
      <w:r w:rsidRPr="00373C87">
        <w:t>jaarafsluitingscijfers</w:t>
      </w:r>
      <w:proofErr w:type="spellEnd"/>
      <w:r w:rsidRPr="00373C87">
        <w:t>.</w:t>
      </w:r>
    </w:p>
    <w:p w14:paraId="3874A424" w14:textId="77777777" w:rsidR="00E56121" w:rsidRPr="00373C87" w:rsidRDefault="00E56121" w:rsidP="00E56121"/>
    <w:p w14:paraId="6DC9DB75" w14:textId="77777777" w:rsidR="00E56121" w:rsidRPr="00373C87" w:rsidRDefault="00E56121" w:rsidP="00E56121">
      <w:r w:rsidRPr="00373C87">
        <w:t>De ORSA wordt binnen de Raad van Bestuur geanalyseerd en bediscussieerd. De Raad van Bestuur kan eenieder die zij daartoe noodzakelijk acht uitnodigen om nadere toelichting te geven.</w:t>
      </w:r>
    </w:p>
    <w:p w14:paraId="73F5044C" w14:textId="77777777" w:rsidR="00E56121" w:rsidRPr="00373C87" w:rsidRDefault="00E56121" w:rsidP="00E56121"/>
    <w:p w14:paraId="19B2CDEC" w14:textId="77777777" w:rsidR="00E56121" w:rsidRPr="00373C87" w:rsidRDefault="00E56121" w:rsidP="00E56121">
      <w:r w:rsidRPr="00373C87">
        <w:t xml:space="preserve">Na analyse en </w:t>
      </w:r>
      <w:proofErr w:type="spellStart"/>
      <w:r w:rsidRPr="00373C87">
        <w:t>reflexie</w:t>
      </w:r>
      <w:proofErr w:type="spellEnd"/>
      <w:r w:rsidRPr="00373C87">
        <w:t xml:space="preserve"> oordeelt de Raad van Bestuur of zij haar goedkeuring kan verlenen aan de ORSA.</w:t>
      </w:r>
    </w:p>
    <w:p w14:paraId="7B92A961" w14:textId="77777777" w:rsidR="00E56121" w:rsidRPr="00373C87" w:rsidRDefault="00E56121" w:rsidP="00E56121"/>
    <w:p w14:paraId="4478D57D" w14:textId="77777777" w:rsidR="00E56121" w:rsidRPr="00373C87" w:rsidRDefault="00E56121" w:rsidP="00E56121">
      <w:r w:rsidRPr="00373C87">
        <w:lastRenderedPageBreak/>
        <w:t>In voorkomend geval bepaalt zij of een tussentijdse ORSA noodzakelijk is, zoals bijvoorbeeld bij belangrijke afwijkingen of wijzigingen in de strategische visie, externe of interne gebeurtenissen die een significante invloed hebben op de middelen van de maatschappij, buitengewone grote risico’s die zich manifesteren in de schade, een ernstige onvoorziene inkomstenverhoging enz.</w:t>
      </w:r>
    </w:p>
    <w:p w14:paraId="6AA301F0" w14:textId="77777777" w:rsidR="00E56121" w:rsidRPr="00373C87" w:rsidRDefault="00E56121" w:rsidP="00E56121"/>
    <w:p w14:paraId="0A8E32C0" w14:textId="77777777" w:rsidR="00E56121" w:rsidRPr="00373C87" w:rsidRDefault="00E56121" w:rsidP="007F6F5A">
      <w:pPr>
        <w:pStyle w:val="Kop5"/>
      </w:pPr>
      <w:r w:rsidRPr="00373C87">
        <w:t>Directiecomité</w:t>
      </w:r>
    </w:p>
    <w:p w14:paraId="0C3DAC12" w14:textId="77777777" w:rsidR="002911EF" w:rsidRPr="00373C87" w:rsidRDefault="002911EF" w:rsidP="00E56121"/>
    <w:p w14:paraId="34FEEA7C" w14:textId="77777777" w:rsidR="00E56121" w:rsidRPr="00373C87" w:rsidRDefault="00E56121" w:rsidP="00E56121">
      <w:r w:rsidRPr="00373C87">
        <w:t>Het Directiecomité draagt zorg voor :</w:t>
      </w:r>
    </w:p>
    <w:p w14:paraId="32765683" w14:textId="77777777" w:rsidR="00E56121" w:rsidRPr="00373C87" w:rsidRDefault="00E56121" w:rsidP="00E56121">
      <w:pPr>
        <w:ind w:left="705"/>
      </w:pPr>
      <w:r w:rsidRPr="00373C87">
        <w:t xml:space="preserve">- het aanduiden van een (externe) partij met de nodige bekwaamheid tot het opstellen van een ORSA. In </w:t>
      </w:r>
      <w:proofErr w:type="spellStart"/>
      <w:r w:rsidRPr="00373C87">
        <w:t>concreto</w:t>
      </w:r>
      <w:proofErr w:type="spellEnd"/>
      <w:r w:rsidRPr="00373C87">
        <w:t xml:space="preserve"> stelt zij hiertoe de firma Everaert </w:t>
      </w:r>
      <w:proofErr w:type="spellStart"/>
      <w:r w:rsidRPr="00373C87">
        <w:t>Actuaries</w:t>
      </w:r>
      <w:proofErr w:type="spellEnd"/>
      <w:r w:rsidRPr="00373C87">
        <w:t xml:space="preserve"> aan.</w:t>
      </w:r>
    </w:p>
    <w:p w14:paraId="00E1B3AA" w14:textId="77777777" w:rsidR="00E56121" w:rsidRPr="00373C87" w:rsidRDefault="00E56121" w:rsidP="00E56121">
      <w:pPr>
        <w:ind w:left="705"/>
      </w:pPr>
      <w:r w:rsidRPr="00373C87">
        <w:t xml:space="preserve">- zij zorgt voor de nodige middelen opdat alle diensten hun medewerking verlenen aan het tijdig en correct aanleveren van de cijfermatige gegevens die door Everaert </w:t>
      </w:r>
      <w:proofErr w:type="spellStart"/>
      <w:r w:rsidRPr="00373C87">
        <w:t>Actuaries</w:t>
      </w:r>
      <w:proofErr w:type="spellEnd"/>
      <w:r w:rsidRPr="00373C87">
        <w:t xml:space="preserve"> worden opgevraagd ter redactie van de ORSA, inzonderheid met betrekking tot de boekhouding en de IT </w:t>
      </w:r>
    </w:p>
    <w:p w14:paraId="6DB62C97" w14:textId="77777777" w:rsidR="00E56121" w:rsidRPr="00373C87" w:rsidRDefault="00E56121" w:rsidP="00E56121">
      <w:pPr>
        <w:ind w:left="705"/>
      </w:pPr>
      <w:r w:rsidRPr="00373C87">
        <w:t xml:space="preserve">- zij voert diepgaande besprekingen met de uitvoerders van de ORSA teneinde inzicht te verkrijgen, de ORSA kritisch te bekijken en te </w:t>
      </w:r>
      <w:proofErr w:type="spellStart"/>
      <w:r w:rsidRPr="00373C87">
        <w:t>challengen</w:t>
      </w:r>
      <w:proofErr w:type="spellEnd"/>
      <w:r w:rsidRPr="00373C87">
        <w:t xml:space="preserve"> teneinde deze voor te bereiden om te presenteren aan de Raad van Bestuur</w:t>
      </w:r>
    </w:p>
    <w:p w14:paraId="00D980AA" w14:textId="77777777" w:rsidR="00E56121" w:rsidRPr="00373C87" w:rsidRDefault="00E56121" w:rsidP="00E56121">
      <w:pPr>
        <w:ind w:left="705"/>
      </w:pPr>
      <w:r w:rsidRPr="00373C87">
        <w:t>- zij presenteert de ORSA aan de RvB en draagt zorg voor de rapportering aan de toezichthouders na goedkeuring door de Raad van bestuur.</w:t>
      </w:r>
    </w:p>
    <w:p w14:paraId="3329B6AD" w14:textId="77777777" w:rsidR="00E56121" w:rsidRPr="00373C87" w:rsidRDefault="00E56121" w:rsidP="00E56121"/>
    <w:p w14:paraId="6251D82C" w14:textId="77777777" w:rsidR="00E56121" w:rsidRPr="00373C87" w:rsidRDefault="00E56121" w:rsidP="007F6F5A">
      <w:pPr>
        <w:pStyle w:val="Kop5"/>
      </w:pPr>
      <w:r w:rsidRPr="00373C87">
        <w:t>De Business</w:t>
      </w:r>
    </w:p>
    <w:p w14:paraId="78DF06B5" w14:textId="77777777" w:rsidR="00E56121" w:rsidRPr="00373C87" w:rsidRDefault="00E56121" w:rsidP="00E56121"/>
    <w:p w14:paraId="1F113382" w14:textId="77777777" w:rsidR="00E56121" w:rsidRPr="00373C87" w:rsidRDefault="00E56121" w:rsidP="00E56121">
      <w:r w:rsidRPr="00373C87">
        <w:t>Alle afdelingshoofden en hun medewerkers zijn de eerstelijnsmedewerkers inzake invoering, toepassing en het respecteren van de principes en risicotolerantielimieten.</w:t>
      </w:r>
    </w:p>
    <w:p w14:paraId="71F1CF7A" w14:textId="77777777" w:rsidR="00E56121" w:rsidRPr="00373C87" w:rsidRDefault="00E56121" w:rsidP="00E56121"/>
    <w:p w14:paraId="64B15F93" w14:textId="77777777" w:rsidR="00E56121" w:rsidRPr="00373C87" w:rsidRDefault="00E56121" w:rsidP="00E56121">
      <w:r w:rsidRPr="00373C87">
        <w:t>Zij nemen deel en leveren de nodige informatie aan de workshops die worden gehouden ter voorbereiding van de redactie van de ORSA.</w:t>
      </w:r>
    </w:p>
    <w:p w14:paraId="03AC65BE" w14:textId="77777777" w:rsidR="00E56121" w:rsidRPr="00373C87" w:rsidRDefault="00E56121" w:rsidP="00E56121"/>
    <w:p w14:paraId="07C7ED9D" w14:textId="77777777" w:rsidR="00E56121" w:rsidRPr="00373C87" w:rsidRDefault="00E56121" w:rsidP="007F6F5A">
      <w:pPr>
        <w:pStyle w:val="Kop5"/>
      </w:pPr>
      <w:r w:rsidRPr="00373C87">
        <w:t>Risk management</w:t>
      </w:r>
    </w:p>
    <w:p w14:paraId="1BF34D5F" w14:textId="77777777" w:rsidR="00E56121" w:rsidRPr="00373C87" w:rsidRDefault="00E56121" w:rsidP="00E56121"/>
    <w:p w14:paraId="5FEBE4DD" w14:textId="77777777" w:rsidR="00E56121" w:rsidRPr="00373C87" w:rsidRDefault="00E56121" w:rsidP="00E56121">
      <w:r w:rsidRPr="00373C87">
        <w:t>Het Risk management volgt de tijdige en correcte redactie van de ORSA mee op, houdt controle op de toepassing door de business en houdt toezicht op het respecteren van de rapporten, de tijdslimieten en de rapportering naar de toezichthouders toe.</w:t>
      </w:r>
    </w:p>
    <w:p w14:paraId="77B7EAB1" w14:textId="77777777" w:rsidR="00E56121" w:rsidRPr="00373C87" w:rsidRDefault="00E56121" w:rsidP="00E56121"/>
    <w:p w14:paraId="65B38488" w14:textId="10B9AEB3" w:rsidR="00E56121" w:rsidRPr="00373C87" w:rsidRDefault="00E56121" w:rsidP="007F6F5A">
      <w:pPr>
        <w:pStyle w:val="Kop5"/>
      </w:pPr>
      <w:r w:rsidRPr="00373C87">
        <w:t>Actuar</w:t>
      </w:r>
      <w:r w:rsidR="00192F35">
        <w:t>iële functie</w:t>
      </w:r>
    </w:p>
    <w:p w14:paraId="32F0358A" w14:textId="77777777" w:rsidR="00E56121" w:rsidRPr="00373C87" w:rsidRDefault="00E56121" w:rsidP="00E56121"/>
    <w:p w14:paraId="4442CAB2" w14:textId="0F6D4337" w:rsidR="00E56121" w:rsidRPr="00373C87" w:rsidRDefault="00E56121" w:rsidP="00E56121">
      <w:r w:rsidRPr="00373C87">
        <w:t>De actuariële functie, in handen van Nicolaï en partners , controleert de correctheid van de ORSA en rapporteert hierover aan het Directiecomité en het Risk management.</w:t>
      </w:r>
    </w:p>
    <w:p w14:paraId="5166E727" w14:textId="77777777" w:rsidR="00E56121" w:rsidRPr="00373C87" w:rsidRDefault="00E56121" w:rsidP="00E56121"/>
    <w:p w14:paraId="73BEB0DC" w14:textId="22646D63" w:rsidR="00E56121" w:rsidRPr="00373C87" w:rsidRDefault="00192F35" w:rsidP="007F6F5A">
      <w:pPr>
        <w:pStyle w:val="Kop5"/>
      </w:pPr>
      <w:r>
        <w:t xml:space="preserve">Interne </w:t>
      </w:r>
      <w:r w:rsidR="00E56121" w:rsidRPr="00373C87">
        <w:t>Audit</w:t>
      </w:r>
    </w:p>
    <w:p w14:paraId="7593E520" w14:textId="77777777" w:rsidR="00E56121" w:rsidRPr="00373C87" w:rsidRDefault="00E56121" w:rsidP="00E56121"/>
    <w:p w14:paraId="45C9EA8B" w14:textId="77777777" w:rsidR="00E56121" w:rsidRPr="00373C87" w:rsidRDefault="00E56121" w:rsidP="00E56121">
      <w:r w:rsidRPr="00373C87">
        <w:t>De Audit ziet toe op de correcte toepassing van de principes inzake de ORSA.</w:t>
      </w:r>
    </w:p>
    <w:p w14:paraId="6E37C251" w14:textId="77777777" w:rsidR="00E56121" w:rsidRDefault="00E56121" w:rsidP="00E56121"/>
    <w:p w14:paraId="6973F399" w14:textId="77777777" w:rsidR="007D0A3A" w:rsidRPr="00373C87" w:rsidRDefault="007D0A3A" w:rsidP="00E56121"/>
    <w:p w14:paraId="6C2685E0" w14:textId="77777777" w:rsidR="00E56121" w:rsidRPr="00373C87" w:rsidRDefault="00E56121" w:rsidP="00E56121">
      <w:pPr>
        <w:pStyle w:val="Kop4"/>
      </w:pPr>
      <w:bookmarkStart w:id="32" w:name="_Toc455386341"/>
      <w:r w:rsidRPr="00373C87">
        <w:lastRenderedPageBreak/>
        <w:t>Scenario’s en stress tests</w:t>
      </w:r>
      <w:bookmarkEnd w:id="32"/>
    </w:p>
    <w:p w14:paraId="1CEAC44F" w14:textId="77777777" w:rsidR="002911EF" w:rsidRPr="00373C87" w:rsidRDefault="002911EF" w:rsidP="00E56121"/>
    <w:p w14:paraId="7579CDC2" w14:textId="0E7B3FCA" w:rsidR="00E56121" w:rsidRPr="00373C87" w:rsidRDefault="00E56121" w:rsidP="00E56121">
      <w:r w:rsidRPr="00373C87">
        <w:t>In kader van de ORSA werden verschillende stress scenario’s gesimuleerd. Er werden o.a. stress scenario berekend met verhoogde of verlaagde producties, verhoogde schadelast,  status-quo situatie, verhoogde kosten en een combinatie van verhoogde productie, kosten en schadelast.</w:t>
      </w:r>
    </w:p>
    <w:p w14:paraId="519B209D" w14:textId="294AF1F7" w:rsidR="00E56121" w:rsidRPr="00373C87" w:rsidRDefault="00E56121" w:rsidP="00E56121">
      <w:r w:rsidRPr="00373C87">
        <w:t>Tevens werden enkele reverse stress test</w:t>
      </w:r>
      <w:r w:rsidR="007D0A3A">
        <w:t>s</w:t>
      </w:r>
      <w:r w:rsidRPr="00373C87">
        <w:t xml:space="preserve"> berekend</w:t>
      </w:r>
      <w:r w:rsidR="007D0A3A">
        <w:t>.</w:t>
      </w:r>
    </w:p>
    <w:p w14:paraId="473F0465" w14:textId="77777777" w:rsidR="005D1F64" w:rsidRPr="00373C87" w:rsidRDefault="005D1F64" w:rsidP="005D1F64">
      <w:pPr>
        <w:rPr>
          <w:rFonts w:ascii="Calibri" w:hAnsi="Calibri"/>
          <w:sz w:val="24"/>
          <w:szCs w:val="24"/>
        </w:rPr>
      </w:pPr>
    </w:p>
    <w:p w14:paraId="0FFF0D9D" w14:textId="77777777" w:rsidR="004A2C16" w:rsidRPr="00373C87" w:rsidRDefault="004A2C16" w:rsidP="004A2C16">
      <w:pPr>
        <w:pStyle w:val="Kop2"/>
      </w:pPr>
      <w:bookmarkStart w:id="33" w:name="_Toc161228855"/>
      <w:r w:rsidRPr="00373C87">
        <w:t>Onafhankelijke controlefuncties</w:t>
      </w:r>
      <w:bookmarkEnd w:id="33"/>
    </w:p>
    <w:p w14:paraId="46B9F981" w14:textId="77777777" w:rsidR="004A2C16" w:rsidRPr="00373C87" w:rsidRDefault="004A2C16" w:rsidP="004A2C16"/>
    <w:p w14:paraId="67A5AFEA" w14:textId="77777777" w:rsidR="004A2C16" w:rsidRPr="00373C87" w:rsidRDefault="004A2C16" w:rsidP="004A2C16">
      <w:r w:rsidRPr="00373C87">
        <w:t>Optimco NV voorziet in de onafhankelijke werking van :</w:t>
      </w:r>
    </w:p>
    <w:p w14:paraId="5A5A8CFB" w14:textId="77777777" w:rsidR="004A2C16" w:rsidRPr="0006578D" w:rsidRDefault="004A2C16" w:rsidP="004A2C16">
      <w:pPr>
        <w:rPr>
          <w:lang w:val="fr-BE"/>
        </w:rPr>
      </w:pPr>
      <w:r w:rsidRPr="0006578D">
        <w:rPr>
          <w:lang w:val="fr-BE"/>
        </w:rPr>
        <w:t>- de interne Audit</w:t>
      </w:r>
    </w:p>
    <w:p w14:paraId="5EDF6561" w14:textId="77777777" w:rsidR="004A2C16" w:rsidRPr="0006578D" w:rsidRDefault="004A2C16" w:rsidP="004A2C16">
      <w:pPr>
        <w:rPr>
          <w:lang w:val="fr-BE"/>
        </w:rPr>
      </w:pPr>
      <w:r w:rsidRPr="0006578D">
        <w:rPr>
          <w:lang w:val="fr-BE"/>
        </w:rPr>
        <w:t xml:space="preserve">- de compliance </w:t>
      </w:r>
      <w:proofErr w:type="spellStart"/>
      <w:r w:rsidRPr="0006578D">
        <w:rPr>
          <w:lang w:val="fr-BE"/>
        </w:rPr>
        <w:t>functie</w:t>
      </w:r>
      <w:proofErr w:type="spellEnd"/>
    </w:p>
    <w:p w14:paraId="3B411F2B" w14:textId="77777777" w:rsidR="004A2C16" w:rsidRPr="00373C87" w:rsidRDefault="004A2C16" w:rsidP="004A2C16">
      <w:r w:rsidRPr="00373C87">
        <w:t>- de actuariële functie</w:t>
      </w:r>
    </w:p>
    <w:p w14:paraId="4C5581CC" w14:textId="77777777" w:rsidR="004A2C16" w:rsidRPr="00373C87" w:rsidRDefault="004A2C16" w:rsidP="004A2C16">
      <w:r w:rsidRPr="00373C87">
        <w:t>- de risk functie</w:t>
      </w:r>
    </w:p>
    <w:p w14:paraId="07614C66" w14:textId="0041158B" w:rsidR="004A2C16" w:rsidRPr="00373C87" w:rsidRDefault="004A2C16" w:rsidP="004A2C16">
      <w:pPr>
        <w:rPr>
          <w:lang w:val="nl-BE"/>
        </w:rPr>
      </w:pPr>
      <w:r w:rsidRPr="00373C87">
        <w:rPr>
          <w:lang w:val="nl-BE"/>
        </w:rPr>
        <w:t xml:space="preserve">- </w:t>
      </w:r>
    </w:p>
    <w:p w14:paraId="3ABC9E00" w14:textId="77777777" w:rsidR="004A2C16" w:rsidRPr="00373C87" w:rsidRDefault="004A2C16" w:rsidP="004A2C16">
      <w:pPr>
        <w:rPr>
          <w:lang w:val="nl-BE"/>
        </w:rPr>
      </w:pPr>
    </w:p>
    <w:p w14:paraId="710641A2" w14:textId="77777777" w:rsidR="004A2C16" w:rsidRPr="00373C87" w:rsidRDefault="004A2C16" w:rsidP="004A2C16">
      <w:r w:rsidRPr="00373C87">
        <w:t>De middelen en maatregelen om de onafhankelijkheid van deze functies te waarborgen zijn :</w:t>
      </w:r>
    </w:p>
    <w:p w14:paraId="1810E9AD" w14:textId="77777777" w:rsidR="004A2C16" w:rsidRPr="00373C87" w:rsidRDefault="004A2C16" w:rsidP="004A2C16"/>
    <w:p w14:paraId="5BE15535" w14:textId="77777777" w:rsidR="004A2C16" w:rsidRPr="00373C87" w:rsidRDefault="004A2C16" w:rsidP="00815EDF">
      <w:pPr>
        <w:pStyle w:val="Lijstalinea"/>
        <w:numPr>
          <w:ilvl w:val="0"/>
          <w:numId w:val="12"/>
        </w:numPr>
        <w:spacing w:after="160" w:line="259" w:lineRule="auto"/>
      </w:pPr>
      <w:r w:rsidRPr="00373C87">
        <w:t>Een aangepast statuut met de nodige bevoegdheden, middelen en expertise</w:t>
      </w:r>
    </w:p>
    <w:p w14:paraId="6E8EB768" w14:textId="77777777" w:rsidR="004A2C16" w:rsidRPr="00373C87" w:rsidRDefault="004A2C16" w:rsidP="00815EDF">
      <w:pPr>
        <w:pStyle w:val="Lijstalinea"/>
        <w:numPr>
          <w:ilvl w:val="0"/>
          <w:numId w:val="12"/>
        </w:numPr>
        <w:spacing w:after="160" w:line="259" w:lineRule="auto"/>
      </w:pPr>
      <w:r w:rsidRPr="00373C87">
        <w:t>Een hiërarchische onafhankelijkheid van de operationele – en commerciële activiteiten</w:t>
      </w:r>
    </w:p>
    <w:p w14:paraId="741EF2DC" w14:textId="77777777" w:rsidR="004A2C16" w:rsidRPr="00373C87" w:rsidRDefault="004A2C16" w:rsidP="00815EDF">
      <w:pPr>
        <w:pStyle w:val="Lijstalinea"/>
        <w:numPr>
          <w:ilvl w:val="0"/>
          <w:numId w:val="12"/>
        </w:numPr>
        <w:spacing w:after="160" w:line="259" w:lineRule="auto"/>
      </w:pPr>
      <w:r w:rsidRPr="00373C87">
        <w:t>Een rechtstreekse rapportering , zowel aan de effectieve leiders als de niet-uitvoerende leiders</w:t>
      </w:r>
    </w:p>
    <w:p w14:paraId="6257D948" w14:textId="77777777" w:rsidR="004A2C16" w:rsidRPr="00373C87" w:rsidRDefault="004A2C16" w:rsidP="00815EDF">
      <w:pPr>
        <w:pStyle w:val="Lijstalinea"/>
        <w:numPr>
          <w:ilvl w:val="0"/>
          <w:numId w:val="12"/>
        </w:numPr>
        <w:spacing w:after="160" w:line="259" w:lineRule="auto"/>
      </w:pPr>
      <w:r w:rsidRPr="00373C87">
        <w:t>Een onafhankelijke en toereikende verloning die niet verbonden is met de rendabiliteit van de afdelingen waarover zij het toezicht houdt</w:t>
      </w:r>
    </w:p>
    <w:p w14:paraId="5F3786A1" w14:textId="77777777" w:rsidR="004A2C16" w:rsidRPr="00373C87" w:rsidRDefault="004A2C16" w:rsidP="004A2C16">
      <w:r w:rsidRPr="00373C87">
        <w:t xml:space="preserve">De taken van deze controlefuncties houden een </w:t>
      </w:r>
      <w:proofErr w:type="spellStart"/>
      <w:r w:rsidRPr="00373C87">
        <w:t>toezichts</w:t>
      </w:r>
      <w:proofErr w:type="spellEnd"/>
      <w:r w:rsidRPr="00373C87">
        <w:t xml:space="preserve"> – en adviesopdracht in. De uiteindelijke verantwoordelijkheid berust steeds bij de Raad van Bestuur en/of het Directiecomité.</w:t>
      </w:r>
    </w:p>
    <w:p w14:paraId="7034C8C5" w14:textId="77777777" w:rsidR="004A2C16" w:rsidRPr="00373C87" w:rsidRDefault="004A2C16" w:rsidP="004A2C16"/>
    <w:p w14:paraId="34071831" w14:textId="77777777" w:rsidR="004A2C16" w:rsidRPr="00373C87" w:rsidRDefault="004A2C16" w:rsidP="004A2C16">
      <w:pPr>
        <w:pStyle w:val="Kop3"/>
      </w:pPr>
      <w:bookmarkStart w:id="34" w:name="_Toc161228856"/>
      <w:r w:rsidRPr="00373C87">
        <w:t>Interne Audit –art. 294 lid 6</w:t>
      </w:r>
      <w:bookmarkEnd w:id="34"/>
    </w:p>
    <w:p w14:paraId="0F37D590" w14:textId="77777777" w:rsidR="004A2C16" w:rsidRPr="00373C87" w:rsidRDefault="004A2C16" w:rsidP="004A2C16"/>
    <w:p w14:paraId="6C08ACE8" w14:textId="77777777" w:rsidR="004A2C16" w:rsidRPr="00373C87" w:rsidRDefault="004A2C16" w:rsidP="004A2C16">
      <w:r w:rsidRPr="00373C87">
        <w:t xml:space="preserve">Conform de principes van de circulaire NBB 2015_21 wordt voorzien in de installatie van een interne Audit. </w:t>
      </w:r>
    </w:p>
    <w:p w14:paraId="1F14F58A" w14:textId="4479C1BE" w:rsidR="004A2C16" w:rsidRPr="00373C87" w:rsidRDefault="00DC6D37" w:rsidP="004A2C16">
      <w:r w:rsidRPr="00373C87">
        <w:t xml:space="preserve">De interne audit functie wordt waargenomen door de heer Jan Huys, hoofdauditeur Federale Verzekering. Deze aanstelling werd goedgekeurd door de Nationale Bank. </w:t>
      </w:r>
    </w:p>
    <w:p w14:paraId="0E0A6E38" w14:textId="77777777" w:rsidR="00DC6D37" w:rsidRPr="00373C87" w:rsidRDefault="00DC6D37" w:rsidP="004A2C16"/>
    <w:p w14:paraId="021C7293" w14:textId="77777777" w:rsidR="004A2C16" w:rsidRPr="00373C87" w:rsidRDefault="004A2C16" w:rsidP="004A2C16">
      <w:r w:rsidRPr="00373C87">
        <w:t>De overeenkomst met de Auditeur voldoet aan de vereisten zoals gesteld in de bepalingen van de circulaire NBB 2015_21.</w:t>
      </w:r>
    </w:p>
    <w:p w14:paraId="186410CD" w14:textId="77777777" w:rsidR="004A2C16" w:rsidRPr="00373C87" w:rsidRDefault="004A2C16" w:rsidP="004A2C16"/>
    <w:p w14:paraId="51E54012" w14:textId="77777777" w:rsidR="004A2C16" w:rsidRPr="00373C87" w:rsidRDefault="004A2C16" w:rsidP="004A2C16">
      <w:r w:rsidRPr="00373C87">
        <w:t>De interne Audit werkt volledig autonoom en onafhankelijk van de geauditeerde afdelingen.</w:t>
      </w:r>
    </w:p>
    <w:p w14:paraId="62D7DAD6" w14:textId="77777777" w:rsidR="004A2C16" w:rsidRPr="00373C87" w:rsidRDefault="004A2C16" w:rsidP="004A2C16"/>
    <w:p w14:paraId="0DF33DF4" w14:textId="77777777" w:rsidR="004A2C16" w:rsidRPr="00373C87" w:rsidRDefault="004A2C16" w:rsidP="004A2C16">
      <w:r w:rsidRPr="00373C87">
        <w:t>De werking van deze interne Audit wordt gewaarborgd en uitgewerkt in het Audit Charter.</w:t>
      </w:r>
    </w:p>
    <w:p w14:paraId="479C76EF" w14:textId="77777777" w:rsidR="004A2C16" w:rsidRPr="00373C87" w:rsidRDefault="004A2C16" w:rsidP="004A2C16"/>
    <w:p w14:paraId="588B78A1" w14:textId="6A059F52" w:rsidR="004A2C16" w:rsidRPr="00373C87" w:rsidRDefault="004A2C16" w:rsidP="004A2C16">
      <w:r w:rsidRPr="00373C87">
        <w:lastRenderedPageBreak/>
        <w:t xml:space="preserve">De Auditering  van alle onderdelen van de onderneming gebeurt op basis van een </w:t>
      </w:r>
      <w:proofErr w:type="spellStart"/>
      <w:r w:rsidR="00595AC7">
        <w:t>zeven</w:t>
      </w:r>
      <w:r w:rsidRPr="00373C87">
        <w:t>jaarlijks</w:t>
      </w:r>
      <w:proofErr w:type="spellEnd"/>
      <w:r w:rsidRPr="00373C87">
        <w:t xml:space="preserve"> actieplan dat ter goedkeuring wordt voorgelegd aan de Raad van Bestuur.</w:t>
      </w:r>
    </w:p>
    <w:p w14:paraId="799F8F1A" w14:textId="77777777" w:rsidR="004A2C16" w:rsidRPr="00373C87" w:rsidRDefault="004A2C16" w:rsidP="004A2C16">
      <w:r w:rsidRPr="00373C87">
        <w:t>Wanneer de noodzakelijkheid zich   hiertoe voordoet kan dit plan worden aangepast aan de omstandigheden maar slechts mits uitdrukkelijke goedkeuring door de Raad van Bestuur.</w:t>
      </w:r>
    </w:p>
    <w:p w14:paraId="7941D7BF" w14:textId="77777777" w:rsidR="004A2C16" w:rsidRPr="00373C87" w:rsidRDefault="004A2C16" w:rsidP="004A2C16">
      <w:r w:rsidRPr="00373C87">
        <w:t xml:space="preserve">In de verslagen zal steeds een duidelijke weergave zijn van het onderwerp van de Audit, de gevolgde werkwijze, de uitgevoerde controles en worden desgevallend aanbevelingen geformuleerd. </w:t>
      </w:r>
    </w:p>
    <w:p w14:paraId="5E0A1E77" w14:textId="1728F45B" w:rsidR="004A2C16" w:rsidRPr="00373C87" w:rsidRDefault="004A2C16" w:rsidP="004A2C16">
      <w:r w:rsidRPr="00373C87">
        <w:t xml:space="preserve">Deze aanbevelingen worden vertaald in een actieplan waarvan de verdere uitvoering wordt opgevolgd door de interne Audit die hieromtrent rapporteert aan het </w:t>
      </w:r>
      <w:r w:rsidR="00695F7C" w:rsidRPr="00373C87">
        <w:t xml:space="preserve"> Raad van bestuur nadat hij het Directiecomité heeft </w:t>
      </w:r>
      <w:proofErr w:type="spellStart"/>
      <w:r w:rsidR="00695F7C" w:rsidRPr="00373C87">
        <w:t>geinformeerd</w:t>
      </w:r>
      <w:proofErr w:type="spellEnd"/>
      <w:r w:rsidR="00695F7C" w:rsidRPr="00373C87">
        <w:t>.</w:t>
      </w:r>
    </w:p>
    <w:p w14:paraId="453FAE3F" w14:textId="77777777" w:rsidR="00695F7C" w:rsidRPr="00373C87" w:rsidRDefault="00695F7C" w:rsidP="004A2C16"/>
    <w:p w14:paraId="74A7DD44" w14:textId="77777777" w:rsidR="004A2C16" w:rsidRPr="00373C87" w:rsidRDefault="004A2C16" w:rsidP="004A2C16"/>
    <w:p w14:paraId="66E07914" w14:textId="77777777" w:rsidR="004A2C16" w:rsidRPr="00373C87" w:rsidRDefault="004A2C16" w:rsidP="004A2C16">
      <w:r w:rsidRPr="00373C87">
        <w:t>De interne Audit heeft steeds een rechtstreeks toegangsrecht tot de Raad van Bestuur.</w:t>
      </w:r>
    </w:p>
    <w:p w14:paraId="4C91EC60" w14:textId="77777777" w:rsidR="004A2C16" w:rsidRPr="00373C87" w:rsidRDefault="004A2C16" w:rsidP="004A2C16"/>
    <w:p w14:paraId="1525FF3C" w14:textId="77777777" w:rsidR="004A2C16" w:rsidRPr="00373C87" w:rsidRDefault="004A2C16" w:rsidP="004A2C16">
      <w:r w:rsidRPr="00373C87">
        <w:t xml:space="preserve">Elk verslag van de interne Audit wordt eveneens meegedeeld aan de Risk – en compliance </w:t>
      </w:r>
      <w:proofErr w:type="spellStart"/>
      <w:r w:rsidRPr="00373C87">
        <w:t>officer</w:t>
      </w:r>
      <w:proofErr w:type="spellEnd"/>
      <w:r w:rsidRPr="00373C87">
        <w:t>.</w:t>
      </w:r>
    </w:p>
    <w:p w14:paraId="6DBD6AE6" w14:textId="77777777" w:rsidR="004A2C16" w:rsidRPr="00373C87" w:rsidRDefault="004A2C16" w:rsidP="004A2C16"/>
    <w:p w14:paraId="16BAEC0C" w14:textId="77777777" w:rsidR="004A2C16" w:rsidRPr="00373C87" w:rsidRDefault="004A2C16" w:rsidP="004A2C16">
      <w:pPr>
        <w:pStyle w:val="Kop3"/>
      </w:pPr>
      <w:bookmarkStart w:id="35" w:name="_Toc161228857"/>
      <w:r w:rsidRPr="00373C87">
        <w:t>Compliance</w:t>
      </w:r>
      <w:bookmarkEnd w:id="35"/>
    </w:p>
    <w:p w14:paraId="1BFE50D1" w14:textId="77777777" w:rsidR="004A2C16" w:rsidRPr="00373C87" w:rsidRDefault="004A2C16" w:rsidP="004A2C16"/>
    <w:p w14:paraId="066F2E35" w14:textId="77777777" w:rsidR="004A2C16" w:rsidRPr="00373C87" w:rsidRDefault="004A2C16" w:rsidP="004A2C16">
      <w:r w:rsidRPr="00373C87">
        <w:t xml:space="preserve">Conform de principes van de circulaire FSMA 2012_21 </w:t>
      </w:r>
      <w:proofErr w:type="spellStart"/>
      <w:r w:rsidRPr="00373C87">
        <w:t>dd</w:t>
      </w:r>
      <w:proofErr w:type="spellEnd"/>
      <w:r w:rsidRPr="00373C87">
        <w:t xml:space="preserve"> 4 december 2012 en de uitvoeringsmaatregelen hiervan wordt voorzien in een onafhankelijke </w:t>
      </w:r>
      <w:proofErr w:type="spellStart"/>
      <w:r w:rsidRPr="00373C87">
        <w:t>compliancefunctie</w:t>
      </w:r>
      <w:proofErr w:type="spellEnd"/>
      <w:r w:rsidRPr="00373C87">
        <w:t>.</w:t>
      </w:r>
    </w:p>
    <w:p w14:paraId="6430B6FF" w14:textId="77777777" w:rsidR="00CC7385" w:rsidRPr="00A10F42" w:rsidRDefault="00CC7385" w:rsidP="00CC7385">
      <w:r w:rsidRPr="00A10F42">
        <w:t xml:space="preserve">Optimco NV heeft een </w:t>
      </w:r>
      <w:r>
        <w:t xml:space="preserve">interne, </w:t>
      </w:r>
      <w:r w:rsidRPr="00A10F42">
        <w:t xml:space="preserve">door de FSMA erkend compliance </w:t>
      </w:r>
      <w:proofErr w:type="spellStart"/>
      <w:r w:rsidRPr="00A10F42">
        <w:t>officer</w:t>
      </w:r>
      <w:proofErr w:type="spellEnd"/>
      <w:r>
        <w:t>: mevr. V. Ayuba.</w:t>
      </w:r>
    </w:p>
    <w:p w14:paraId="724C5748" w14:textId="77777777" w:rsidR="004A2C16" w:rsidRPr="00373C87" w:rsidRDefault="004A2C16" w:rsidP="004A2C16"/>
    <w:p w14:paraId="2CF7B000" w14:textId="77777777" w:rsidR="004A2C16" w:rsidRPr="00373C87" w:rsidRDefault="004A2C16" w:rsidP="004A2C16">
      <w:r w:rsidRPr="00373C87">
        <w:t>De Compliance functie is een onafhankelijke functie die gericht is op het onderzoek naar en het bevorderen van de naleving van de regels die verband houden met de integriteit van de onderneming.</w:t>
      </w:r>
    </w:p>
    <w:p w14:paraId="3527CB57" w14:textId="77777777" w:rsidR="004A2C16" w:rsidRPr="00373C87" w:rsidRDefault="004A2C16" w:rsidP="004A2C16"/>
    <w:p w14:paraId="52B08C31" w14:textId="77777777" w:rsidR="004A2C16" w:rsidRPr="00373C87" w:rsidRDefault="004A2C16" w:rsidP="004A2C16">
      <w:r w:rsidRPr="00373C87">
        <w:t>De compliance functie kan, ter uitvoering van haar taak, beroep doen op geprivilegieerde contactpersonen binnen de diverse diensten van de onderneming teneinde zich nader te informeren dan wel taken te laten uitvoeren in het kader van haar controle – en adviesopdracht.</w:t>
      </w:r>
    </w:p>
    <w:p w14:paraId="59FF077F" w14:textId="77777777" w:rsidR="004A2C16" w:rsidRPr="00373C87" w:rsidRDefault="004A2C16" w:rsidP="004A2C16"/>
    <w:p w14:paraId="27CF68DB" w14:textId="77777777" w:rsidR="004A2C16" w:rsidRPr="00373C87" w:rsidRDefault="004A2C16" w:rsidP="004A2C16">
      <w:r w:rsidRPr="00373C87">
        <w:t>De werking van de Compliance wordt gewaarborgd en uitgewerkt in het Compliance Charter.</w:t>
      </w:r>
    </w:p>
    <w:p w14:paraId="5AF66B9B" w14:textId="77777777" w:rsidR="004A2C16" w:rsidRPr="00373C87" w:rsidRDefault="004A2C16" w:rsidP="004A2C16"/>
    <w:p w14:paraId="3A8AEF2D" w14:textId="77777777" w:rsidR="004A2C16" w:rsidRPr="00373C87" w:rsidRDefault="004A2C16" w:rsidP="004A2C16">
      <w:r w:rsidRPr="00373C87">
        <w:t>Centraal binnen de werking van compliance staat de inventarisatie, analyse en evaluatie van de diverse risico’s op het vlak van de wettelijke – en reglementaire bepalingen inzake integriteit.</w:t>
      </w:r>
    </w:p>
    <w:p w14:paraId="7F067154" w14:textId="77777777" w:rsidR="004A2C16" w:rsidRPr="00373C87" w:rsidRDefault="004A2C16" w:rsidP="004A2C16">
      <w:r w:rsidRPr="00373C87">
        <w:t xml:space="preserve">Om dit doel te verwezenlijken zal compliance overgaan tot een jaarlijkse evaluatie van de in kaart gebrachte en op basis van objectieve criteria beoordeelde risico’s hetgeen zal leiden tot een jaarlijks actieplan waarin de maatregelen die moeten worden genomen ter verbetering van dezer risico’s zullen worden omschreven. </w:t>
      </w:r>
    </w:p>
    <w:p w14:paraId="35369781" w14:textId="77777777" w:rsidR="004A2C16" w:rsidRPr="00373C87" w:rsidRDefault="004A2C16" w:rsidP="004A2C16">
      <w:r w:rsidRPr="00373C87">
        <w:t>De uitvoering van het actieplan wordt opgevolgd door compliance hetgeen geen afbreuk doet aan de eindverantwoordelijkheid van de betrokken afdeling die verantwoordelijk is voor de vereiste implementatie van de maatregelen.</w:t>
      </w:r>
    </w:p>
    <w:p w14:paraId="0A5F1099" w14:textId="77777777" w:rsidR="004A2C16" w:rsidRPr="00373C87" w:rsidRDefault="004A2C16" w:rsidP="004A2C16"/>
    <w:p w14:paraId="7C0C8429" w14:textId="5FA9E4D8" w:rsidR="004A2C16" w:rsidRPr="00373C87" w:rsidRDefault="004A2C16" w:rsidP="004A2C16">
      <w:r w:rsidRPr="00373C87">
        <w:t xml:space="preserve">Dit actieplan en haar uitvoering zal worden voorgelegd aan het Directiecomité </w:t>
      </w:r>
      <w:r w:rsidR="00CC2E7B" w:rsidRPr="00373C87">
        <w:t xml:space="preserve">en ter goedkeuring aan </w:t>
      </w:r>
      <w:r w:rsidRPr="00373C87">
        <w:t xml:space="preserve"> de Raad van Bestuur </w:t>
      </w:r>
    </w:p>
    <w:p w14:paraId="07371D26" w14:textId="77777777" w:rsidR="004A2C16" w:rsidRPr="00373C87" w:rsidRDefault="004A2C16" w:rsidP="004A2C16">
      <w:r w:rsidRPr="00373C87">
        <w:lastRenderedPageBreak/>
        <w:t xml:space="preserve">De compliance </w:t>
      </w:r>
      <w:proofErr w:type="spellStart"/>
      <w:r w:rsidRPr="00373C87">
        <w:t>officer</w:t>
      </w:r>
      <w:proofErr w:type="spellEnd"/>
      <w:r w:rsidRPr="00373C87">
        <w:t xml:space="preserve"> heeft tevens altijd een rechtstreeks toegangsrecht tot het Directiecomité en de Raad van Bestuur.</w:t>
      </w:r>
    </w:p>
    <w:p w14:paraId="6865DED8" w14:textId="77777777" w:rsidR="004A2C16" w:rsidRPr="00373C87" w:rsidRDefault="004A2C16" w:rsidP="004A2C16"/>
    <w:p w14:paraId="2722EC79" w14:textId="3E3924F5" w:rsidR="004A2C16" w:rsidRPr="00373C87" w:rsidRDefault="004A2C16" w:rsidP="004A2C16">
      <w:r w:rsidRPr="00373C87">
        <w:t>Elk verslag van compliance wordt eveneens meegedeeld aan de interne Audit.</w:t>
      </w:r>
    </w:p>
    <w:p w14:paraId="314BAFDC" w14:textId="3FA65121" w:rsidR="001C5BAF" w:rsidRPr="00373C87" w:rsidRDefault="001C5BAF" w:rsidP="004A2C16"/>
    <w:p w14:paraId="6A834065" w14:textId="77777777" w:rsidR="001C5BAF" w:rsidRPr="00373C87" w:rsidRDefault="001C5BAF" w:rsidP="004A2C16"/>
    <w:p w14:paraId="01D695EF" w14:textId="77777777" w:rsidR="004A2C16" w:rsidRPr="00373C87" w:rsidRDefault="004A2C16" w:rsidP="004A2C16">
      <w:pPr>
        <w:pStyle w:val="Kop3"/>
      </w:pPr>
      <w:bookmarkStart w:id="36" w:name="_Toc161228858"/>
      <w:r w:rsidRPr="00373C87">
        <w:t>Risk management</w:t>
      </w:r>
      <w:bookmarkEnd w:id="36"/>
    </w:p>
    <w:p w14:paraId="2042993D" w14:textId="77777777" w:rsidR="007F6F5A" w:rsidRPr="00373C87" w:rsidRDefault="007F6F5A" w:rsidP="004A2C16"/>
    <w:p w14:paraId="35FD8178" w14:textId="77777777" w:rsidR="004A2C16" w:rsidRPr="00373C87" w:rsidRDefault="004A2C16" w:rsidP="004A2C16">
      <w:r w:rsidRPr="00373C87">
        <w:t>Het Risk management dient op permanente wijze de risico’s binnen de onderneming te identificeren, te documenteren, te analyseren, te monitoren en te managen.</w:t>
      </w:r>
    </w:p>
    <w:p w14:paraId="595CADF0" w14:textId="77777777" w:rsidR="004A2C16" w:rsidRPr="00373C87" w:rsidRDefault="004A2C16" w:rsidP="004A2C16">
      <w:r w:rsidRPr="00373C87">
        <w:t>De taken en verantwoordelijkheden inzake risk management worden nader omschreven in de circulaire NBB 2016_31.</w:t>
      </w:r>
    </w:p>
    <w:p w14:paraId="5389A5C1" w14:textId="77777777" w:rsidR="004A2C16" w:rsidRPr="00373C87" w:rsidRDefault="004A2C16" w:rsidP="004A2C16"/>
    <w:p w14:paraId="62A8C796" w14:textId="77777777" w:rsidR="004A2C16" w:rsidRPr="00373C87" w:rsidRDefault="004A2C16" w:rsidP="004A2C16">
      <w:r w:rsidRPr="00373C87">
        <w:t>Zo behoren tot deze taken :</w:t>
      </w:r>
    </w:p>
    <w:p w14:paraId="7FFDA399" w14:textId="77777777" w:rsidR="004A2C16" w:rsidRPr="00373C87" w:rsidRDefault="004A2C16" w:rsidP="00815EDF">
      <w:pPr>
        <w:pStyle w:val="Lijstalinea"/>
        <w:numPr>
          <w:ilvl w:val="0"/>
          <w:numId w:val="12"/>
        </w:numPr>
        <w:spacing w:after="160" w:line="259" w:lineRule="auto"/>
      </w:pPr>
      <w:r w:rsidRPr="00373C87">
        <w:t>Het bijstaan en adviseren van de Raad van Bestuur inzake de organisatie, de middelen en de vereiste competenties voor het identificeren, analyseren en evalueren van de belangrijkste risico’s waaraan de onderneming is blootgesteld evenals de wijze waarop deze kunnen worden opgevolgd en beheerd</w:t>
      </w:r>
    </w:p>
    <w:p w14:paraId="407A2A2E" w14:textId="77777777" w:rsidR="004A2C16" w:rsidRPr="00373C87" w:rsidRDefault="004A2C16" w:rsidP="00815EDF">
      <w:pPr>
        <w:pStyle w:val="Lijstalinea"/>
        <w:numPr>
          <w:ilvl w:val="0"/>
          <w:numId w:val="12"/>
        </w:numPr>
        <w:spacing w:after="160" w:line="259" w:lineRule="auto"/>
      </w:pPr>
      <w:r w:rsidRPr="00373C87">
        <w:t>De Raad van Bestuur adviseren inzake alle aspecten met betrekking tot risicotolerantie</w:t>
      </w:r>
    </w:p>
    <w:p w14:paraId="29B0FB75" w14:textId="77777777" w:rsidR="004A2C16" w:rsidRPr="00373C87" w:rsidRDefault="004A2C16" w:rsidP="00815EDF">
      <w:pPr>
        <w:pStyle w:val="Lijstalinea"/>
        <w:numPr>
          <w:ilvl w:val="0"/>
          <w:numId w:val="12"/>
        </w:numPr>
        <w:spacing w:after="160" w:line="259" w:lineRule="auto"/>
      </w:pPr>
      <w:r w:rsidRPr="00373C87">
        <w:t xml:space="preserve">Zich ervan verzekeren dat de strategische beslissingen inzake onderschrijvingsrisico, technische </w:t>
      </w:r>
      <w:proofErr w:type="spellStart"/>
      <w:r w:rsidRPr="00373C87">
        <w:t>provisionering</w:t>
      </w:r>
      <w:proofErr w:type="spellEnd"/>
      <w:r w:rsidRPr="00373C87">
        <w:t>, overdrachten, herverzekeringen, het actief-passief beheer en het beheer van de liquiditeit in functie van het risicobeleid van de onderneming</w:t>
      </w:r>
    </w:p>
    <w:p w14:paraId="05AB7BB1" w14:textId="77777777" w:rsidR="004A2C16" w:rsidRPr="00373C87" w:rsidRDefault="004A2C16" w:rsidP="00815EDF">
      <w:pPr>
        <w:pStyle w:val="Lijstalinea"/>
        <w:numPr>
          <w:ilvl w:val="0"/>
          <w:numId w:val="12"/>
        </w:numPr>
        <w:spacing w:after="160" w:line="259" w:lineRule="auto"/>
      </w:pPr>
      <w:r w:rsidRPr="00373C87">
        <w:t>Het bepalen van de aard, het volume, de vorm en de frequentie van de informatie die dient te worden aangeleverd inzake risk</w:t>
      </w:r>
    </w:p>
    <w:p w14:paraId="1EB4F405" w14:textId="77777777" w:rsidR="004A2C16" w:rsidRPr="00373C87" w:rsidRDefault="004A2C16" w:rsidP="00815EDF">
      <w:pPr>
        <w:pStyle w:val="Lijstalinea"/>
        <w:numPr>
          <w:ilvl w:val="0"/>
          <w:numId w:val="12"/>
        </w:numPr>
        <w:spacing w:after="160" w:line="259" w:lineRule="auto"/>
      </w:pPr>
      <w:r w:rsidRPr="00373C87">
        <w:t>Toezicht houden op de renumeratie in het kader van de beheersing van de risico’s, de nood aan eigen fondsen, de liquiditeitspositie van de onderneming evenals de waarschijnlijkheid en de bestemming ingeval van winst</w:t>
      </w:r>
    </w:p>
    <w:p w14:paraId="1F021891" w14:textId="77777777" w:rsidR="004A2C16" w:rsidRPr="00373C87" w:rsidRDefault="004A2C16" w:rsidP="00815EDF">
      <w:pPr>
        <w:pStyle w:val="Lijstalinea"/>
        <w:numPr>
          <w:ilvl w:val="0"/>
          <w:numId w:val="12"/>
        </w:numPr>
        <w:spacing w:after="160" w:line="259" w:lineRule="auto"/>
      </w:pPr>
      <w:r w:rsidRPr="00373C87">
        <w:t>De procedures te onderzoeken of deze op adequate wijze in staat zijn te voldoen aan de door de Raad van Bestuur bepaalde strategie inzake het vermogen van de onderneming, haar operationele activiteiten en de relevante verzekeringen desbetreffend</w:t>
      </w:r>
    </w:p>
    <w:p w14:paraId="2E7547B9" w14:textId="77777777" w:rsidR="004A2C16" w:rsidRPr="00373C87" w:rsidRDefault="004A2C16" w:rsidP="00815EDF">
      <w:pPr>
        <w:pStyle w:val="Lijstalinea"/>
        <w:numPr>
          <w:ilvl w:val="0"/>
          <w:numId w:val="12"/>
        </w:numPr>
        <w:spacing w:after="160" w:line="259" w:lineRule="auto"/>
      </w:pPr>
      <w:r w:rsidRPr="00373C87">
        <w:t>Ten minste op jaarbasis de informatie te verzamelen inzake de stand van zaken met betrekking tot het risicobeheer en het actieplan</w:t>
      </w:r>
    </w:p>
    <w:p w14:paraId="644D3DE6" w14:textId="77777777" w:rsidR="004A2C16" w:rsidRPr="00373C87" w:rsidRDefault="004A2C16" w:rsidP="00815EDF">
      <w:pPr>
        <w:pStyle w:val="Lijstalinea"/>
        <w:numPr>
          <w:ilvl w:val="0"/>
          <w:numId w:val="12"/>
        </w:numPr>
        <w:spacing w:after="160" w:line="259" w:lineRule="auto"/>
      </w:pPr>
      <w:r w:rsidRPr="00373C87">
        <w:t>Een advies geven aan de Raad van Bestuur inzake de stand van zaken met betrekking tot het risicobeheer</w:t>
      </w:r>
    </w:p>
    <w:p w14:paraId="024C9B84" w14:textId="77777777" w:rsidR="004A2C16" w:rsidRPr="00373C87" w:rsidRDefault="004A2C16" w:rsidP="00815EDF">
      <w:pPr>
        <w:pStyle w:val="Lijstalinea"/>
        <w:numPr>
          <w:ilvl w:val="0"/>
          <w:numId w:val="12"/>
        </w:numPr>
        <w:spacing w:after="160" w:line="259" w:lineRule="auto"/>
      </w:pPr>
      <w:r w:rsidRPr="00373C87">
        <w:t>In voorkomend geval de Raad van Bestuur het risicomanagement te machtigen tot specifieke opdrachten</w:t>
      </w:r>
    </w:p>
    <w:p w14:paraId="4FF6CD33" w14:textId="77777777" w:rsidR="004A2C16" w:rsidRPr="00373C87" w:rsidRDefault="004A2C16" w:rsidP="004A2C16">
      <w:r w:rsidRPr="00373C87">
        <w:t>Binnen Risk dient het onderscheid te worden gemaakt tussen het kwantitatieve gedeelte en het kwalitatieve gedeelte.</w:t>
      </w:r>
    </w:p>
    <w:p w14:paraId="4A2B0ADA" w14:textId="77777777" w:rsidR="004A2C16" w:rsidRPr="00373C87" w:rsidRDefault="004A2C16" w:rsidP="004A2C16">
      <w:r w:rsidRPr="00373C87">
        <w:t xml:space="preserve">Het kwantitatieve gedeelte wordt waargenomen door Everaert </w:t>
      </w:r>
      <w:proofErr w:type="spellStart"/>
      <w:r w:rsidRPr="00373C87">
        <w:t>Actuaries</w:t>
      </w:r>
      <w:proofErr w:type="spellEnd"/>
      <w:r w:rsidRPr="00373C87">
        <w:t>.</w:t>
      </w:r>
    </w:p>
    <w:p w14:paraId="704C1832" w14:textId="77777777" w:rsidR="004A2C16" w:rsidRPr="00373C87" w:rsidRDefault="004A2C16" w:rsidP="004A2C16">
      <w:r w:rsidRPr="00373C87">
        <w:t>Het kwalitatieve gedeelte wordt waargenomen door de CRO die tevens lid is van het Directiecomité en de Raad van Bestuur.</w:t>
      </w:r>
    </w:p>
    <w:p w14:paraId="32492F8D" w14:textId="77777777" w:rsidR="004A2C16" w:rsidRPr="00373C87" w:rsidRDefault="004A2C16" w:rsidP="004A2C16"/>
    <w:p w14:paraId="3CB1F197" w14:textId="77777777" w:rsidR="004A2C16" w:rsidRPr="00373C87" w:rsidRDefault="004A2C16" w:rsidP="004A2C16">
      <w:r w:rsidRPr="00373C87">
        <w:t xml:space="preserve">Deze is onafhankelijk van de afdelingen waarin de risicodragende activiteiten plaatsvinden. </w:t>
      </w:r>
    </w:p>
    <w:p w14:paraId="118DFEA2" w14:textId="77777777" w:rsidR="004A2C16" w:rsidRPr="00373C87" w:rsidRDefault="004A2C16" w:rsidP="004A2C16"/>
    <w:p w14:paraId="0F6E38FD" w14:textId="77777777" w:rsidR="004A2C16" w:rsidRPr="00373C87" w:rsidRDefault="004A2C16" w:rsidP="004A2C16">
      <w:r w:rsidRPr="00373C87">
        <w:t>In het kader van Risk Management is er een nauwe samenwerking met Compliance.</w:t>
      </w:r>
    </w:p>
    <w:p w14:paraId="128CF4DD" w14:textId="77777777" w:rsidR="004A2C16" w:rsidRPr="00373C87" w:rsidRDefault="004A2C16" w:rsidP="004A2C16"/>
    <w:p w14:paraId="449A898B" w14:textId="77777777" w:rsidR="004A2C16" w:rsidRPr="00373C87" w:rsidRDefault="004A2C16" w:rsidP="004A2C16">
      <w:r w:rsidRPr="00373C87">
        <w:lastRenderedPageBreak/>
        <w:t>Centraal binnen dit beheer staat het in kaart brengen van alle risico’s binnen de onderneming en het bepalen van het risicoappetijt ten opzichte van de vastgestelde risico’s.</w:t>
      </w:r>
    </w:p>
    <w:p w14:paraId="779B695E" w14:textId="77777777" w:rsidR="004A2C16" w:rsidRPr="00373C87" w:rsidRDefault="004A2C16" w:rsidP="004A2C16">
      <w:r w:rsidRPr="00373C87">
        <w:t>Deze limieten zullen worden bepaald door de Raad van Bestuur op advies van de effectieve leiding.</w:t>
      </w:r>
    </w:p>
    <w:p w14:paraId="20262D1E" w14:textId="77777777" w:rsidR="004A2C16" w:rsidRPr="00373C87" w:rsidRDefault="004A2C16" w:rsidP="004A2C16">
      <w:r w:rsidRPr="00373C87">
        <w:t>Het Risk management zal de controle uitvoeren op het respecteren van deze vastgestelde limieten door alle afdelingen van de onderneming.</w:t>
      </w:r>
    </w:p>
    <w:p w14:paraId="739D9603" w14:textId="77777777" w:rsidR="004A2C16" w:rsidRPr="00373C87" w:rsidRDefault="004A2C16" w:rsidP="004A2C16">
      <w:r w:rsidRPr="00373C87">
        <w:t xml:space="preserve">Daartoe krijgt zij uitgebreide bevoegdheden, kan zij elke </w:t>
      </w:r>
      <w:proofErr w:type="spellStart"/>
      <w:r w:rsidRPr="00373C87">
        <w:t>onderzoeksdaad</w:t>
      </w:r>
      <w:proofErr w:type="spellEnd"/>
      <w:r w:rsidRPr="00373C87">
        <w:t xml:space="preserve"> instellen en dient onmiddellijk eenieder </w:t>
      </w:r>
      <w:proofErr w:type="spellStart"/>
      <w:r w:rsidRPr="00373C87">
        <w:t>voorbehoudsloos</w:t>
      </w:r>
      <w:proofErr w:type="spellEnd"/>
      <w:r w:rsidRPr="00373C87">
        <w:t xml:space="preserve"> medewerking te verlenen aan de uitvoering van deze controle.</w:t>
      </w:r>
    </w:p>
    <w:p w14:paraId="7F90E12E" w14:textId="77777777" w:rsidR="004A2C16" w:rsidRPr="00373C87" w:rsidRDefault="004A2C16" w:rsidP="004A2C16"/>
    <w:p w14:paraId="741B97B8" w14:textId="77777777" w:rsidR="004A2C16" w:rsidRPr="00373C87" w:rsidRDefault="004A2C16" w:rsidP="004A2C16">
      <w:r w:rsidRPr="00373C87">
        <w:t>Risk management wordt onverwijld in kennis gesteld van elke gebeurtenis of beslissing die een afwijking op de vastgestelde risicolimieten tot gevolg dreigt te hebben.</w:t>
      </w:r>
    </w:p>
    <w:p w14:paraId="61987157" w14:textId="13BD2DF4" w:rsidR="004A2C16" w:rsidRPr="00373C87" w:rsidRDefault="004A2C16" w:rsidP="004A2C16">
      <w:r w:rsidRPr="00373C87">
        <w:t>Geen afwijking kan gebeuren dan na goedkeuring do</w:t>
      </w:r>
      <w:r w:rsidR="00695F7C" w:rsidRPr="00373C87">
        <w:t xml:space="preserve">or </w:t>
      </w:r>
      <w:r w:rsidRPr="00373C87">
        <w:t>de Raad van Bestuur.</w:t>
      </w:r>
    </w:p>
    <w:p w14:paraId="30410E6B" w14:textId="77777777" w:rsidR="004A2C16" w:rsidRPr="00373C87" w:rsidRDefault="004A2C16" w:rsidP="004A2C16"/>
    <w:p w14:paraId="4AD2E35B" w14:textId="77777777" w:rsidR="004A2C16" w:rsidRPr="00373C87" w:rsidRDefault="004A2C16" w:rsidP="004A2C16">
      <w:r w:rsidRPr="00373C87">
        <w:t>Risk management rapporteert aan het Directiecomité dat de Raad van Bestuur informeert.</w:t>
      </w:r>
    </w:p>
    <w:p w14:paraId="1768F4A6" w14:textId="77777777" w:rsidR="004A2C16" w:rsidRPr="00373C87" w:rsidRDefault="004A2C16" w:rsidP="004A2C16">
      <w:r w:rsidRPr="00373C87">
        <w:t xml:space="preserve">De Risk </w:t>
      </w:r>
      <w:proofErr w:type="spellStart"/>
      <w:r w:rsidRPr="00373C87">
        <w:t>managementsfunctie</w:t>
      </w:r>
      <w:proofErr w:type="spellEnd"/>
      <w:r w:rsidRPr="00373C87">
        <w:t xml:space="preserve"> heeft een directe toegang tot de Raad van Bestuur moest deze noodzaak zich voordoen.</w:t>
      </w:r>
    </w:p>
    <w:p w14:paraId="307E4EEF" w14:textId="77777777" w:rsidR="004A2C16" w:rsidRPr="00373C87" w:rsidRDefault="004A2C16" w:rsidP="004A2C16">
      <w:r w:rsidRPr="00373C87">
        <w:t>Het verslag van Risk management wordt eveneens ter kennis gebracht aan de interne Audit.</w:t>
      </w:r>
    </w:p>
    <w:p w14:paraId="78A6FD5D" w14:textId="77777777" w:rsidR="004A2C16" w:rsidRPr="00373C87" w:rsidRDefault="004A2C16" w:rsidP="004A2C16"/>
    <w:p w14:paraId="3952D11F" w14:textId="77777777" w:rsidR="004A2C16" w:rsidRPr="00373C87" w:rsidRDefault="004A2C16" w:rsidP="004A2C16">
      <w:pPr>
        <w:pStyle w:val="Kop3"/>
      </w:pPr>
      <w:bookmarkStart w:id="37" w:name="_Toc161228859"/>
      <w:r w:rsidRPr="00373C87">
        <w:t>De actuariële functie</w:t>
      </w:r>
      <w:bookmarkEnd w:id="37"/>
    </w:p>
    <w:p w14:paraId="392D6150" w14:textId="77777777" w:rsidR="004A2C16" w:rsidRPr="00373C87" w:rsidRDefault="004A2C16" w:rsidP="004A2C16"/>
    <w:p w14:paraId="1CFB05BE" w14:textId="77777777" w:rsidR="004A2C16" w:rsidRPr="00373C87" w:rsidRDefault="004A2C16" w:rsidP="004A2C16">
      <w:r w:rsidRPr="00373C87">
        <w:t>De actuariële functie binnen Optimco NV wordt waargenomen door Mevrouw Veerle Nicolaï.</w:t>
      </w:r>
    </w:p>
    <w:p w14:paraId="65180F08" w14:textId="77777777" w:rsidR="004A2C16" w:rsidRPr="00373C87" w:rsidRDefault="004A2C16" w:rsidP="004A2C16"/>
    <w:p w14:paraId="67058AE8" w14:textId="77777777" w:rsidR="004A2C16" w:rsidRPr="00373C87" w:rsidRDefault="004A2C16" w:rsidP="004A2C16">
      <w:r w:rsidRPr="00373C87">
        <w:t>Deze samenwerking heeft het voorwerp uitgemaakt van een grondig onderzoek naar de professionele eerbaarheid en bekwaamheidsvereisten conform de principes van fit &amp; proper evenals outsourcing.</w:t>
      </w:r>
    </w:p>
    <w:p w14:paraId="5AAEE0CA" w14:textId="77777777" w:rsidR="004A2C16" w:rsidRPr="00373C87" w:rsidRDefault="004A2C16" w:rsidP="004A2C16"/>
    <w:p w14:paraId="01F27E8D" w14:textId="77777777" w:rsidR="004A2C16" w:rsidRPr="00373C87" w:rsidRDefault="004A2C16" w:rsidP="004A2C16">
      <w:r w:rsidRPr="00373C87">
        <w:t>Tot de taken behoren :</w:t>
      </w:r>
    </w:p>
    <w:p w14:paraId="4EEDA08B" w14:textId="77777777" w:rsidR="004A2C16" w:rsidRPr="00373C87" w:rsidRDefault="004A2C16" w:rsidP="00815EDF">
      <w:pPr>
        <w:pStyle w:val="Lijstalinea"/>
        <w:numPr>
          <w:ilvl w:val="0"/>
          <w:numId w:val="12"/>
        </w:numPr>
        <w:spacing w:after="160" w:line="259" w:lineRule="auto"/>
      </w:pPr>
      <w:r w:rsidRPr="00373C87">
        <w:t>Het controleren van de berekeningen van de technische voorzieningen</w:t>
      </w:r>
    </w:p>
    <w:p w14:paraId="0D34CC9E" w14:textId="77777777" w:rsidR="004A2C16" w:rsidRPr="00373C87" w:rsidRDefault="004A2C16" w:rsidP="00815EDF">
      <w:pPr>
        <w:pStyle w:val="Lijstalinea"/>
        <w:numPr>
          <w:ilvl w:val="0"/>
          <w:numId w:val="12"/>
        </w:numPr>
        <w:spacing w:after="160" w:line="259" w:lineRule="auto"/>
      </w:pPr>
      <w:r w:rsidRPr="00373C87">
        <w:t>het garanderen van de correcte aard der toegepaste methodologieën, de aangewende modellen en de hypotheses tot berekening van deze technische voorzieningen</w:t>
      </w:r>
    </w:p>
    <w:p w14:paraId="3D9A84E4" w14:textId="77777777" w:rsidR="004A2C16" w:rsidRPr="00373C87" w:rsidRDefault="004A2C16" w:rsidP="00815EDF">
      <w:pPr>
        <w:pStyle w:val="Lijstalinea"/>
        <w:numPr>
          <w:ilvl w:val="0"/>
          <w:numId w:val="12"/>
        </w:numPr>
        <w:spacing w:after="160" w:line="259" w:lineRule="auto"/>
      </w:pPr>
      <w:r w:rsidRPr="00373C87">
        <w:t>het beoordelen van het afdoende kwantitatief en kwalitatief karakter van de aangeleverde gegevens in het kader van de berekening van de technische voorzieningen</w:t>
      </w:r>
    </w:p>
    <w:p w14:paraId="6BE90135" w14:textId="77777777" w:rsidR="004A2C16" w:rsidRPr="00373C87" w:rsidRDefault="004A2C16" w:rsidP="00815EDF">
      <w:pPr>
        <w:pStyle w:val="Lijstalinea"/>
        <w:numPr>
          <w:ilvl w:val="0"/>
          <w:numId w:val="12"/>
        </w:numPr>
        <w:spacing w:after="160" w:line="259" w:lineRule="auto"/>
      </w:pPr>
      <w:r w:rsidRPr="00373C87">
        <w:t>controle of de inschattingen conform zijn aan empirische, feitelijke vaststellingen</w:t>
      </w:r>
    </w:p>
    <w:p w14:paraId="64E03B0C" w14:textId="77777777" w:rsidR="004A2C16" w:rsidRPr="00373C87" w:rsidRDefault="004A2C16" w:rsidP="004F4406">
      <w:pPr>
        <w:pStyle w:val="Lijstalinea"/>
        <w:numPr>
          <w:ilvl w:val="0"/>
          <w:numId w:val="12"/>
        </w:numPr>
        <w:spacing w:after="160" w:line="259" w:lineRule="auto"/>
      </w:pPr>
      <w:r w:rsidRPr="00373C87">
        <w:t>de Raad van Bestuur en het Directiecomité informeren in de gevallen, voorzien door de bepalingen van Solvency II</w:t>
      </w:r>
    </w:p>
    <w:p w14:paraId="094631AD" w14:textId="77777777" w:rsidR="004A2C16" w:rsidRPr="00373C87" w:rsidRDefault="004A2C16" w:rsidP="00815EDF">
      <w:pPr>
        <w:pStyle w:val="Lijstalinea"/>
        <w:numPr>
          <w:ilvl w:val="0"/>
          <w:numId w:val="12"/>
        </w:numPr>
        <w:spacing w:after="160" w:line="259" w:lineRule="auto"/>
      </w:pPr>
      <w:r w:rsidRPr="00373C87">
        <w:t>een advies uitbrengen met betrekking tot de globale politiek inzake onderschrijving</w:t>
      </w:r>
    </w:p>
    <w:p w14:paraId="64EC660E" w14:textId="77777777" w:rsidR="004A2C16" w:rsidRPr="00373C87" w:rsidRDefault="004A2C16" w:rsidP="00815EDF">
      <w:pPr>
        <w:pStyle w:val="Lijstalinea"/>
        <w:numPr>
          <w:ilvl w:val="0"/>
          <w:numId w:val="12"/>
        </w:numPr>
        <w:spacing w:after="160" w:line="259" w:lineRule="auto"/>
      </w:pPr>
      <w:r w:rsidRPr="00373C87">
        <w:t>een advies uitbrengen met betrekking tot de adequaatheid van de maatregelen, genomen met het oog op de herverzekering</w:t>
      </w:r>
    </w:p>
    <w:p w14:paraId="5C14075E" w14:textId="77777777" w:rsidR="004A2C16" w:rsidRPr="00373C87" w:rsidRDefault="004A2C16" w:rsidP="00815EDF">
      <w:pPr>
        <w:pStyle w:val="Lijstalinea"/>
        <w:numPr>
          <w:ilvl w:val="0"/>
          <w:numId w:val="12"/>
        </w:numPr>
        <w:spacing w:after="160" w:line="259" w:lineRule="auto"/>
      </w:pPr>
      <w:r w:rsidRPr="00373C87">
        <w:t>bijdragen aan het effectief in werking stellen van een risicobeheer, meer inzonderheid voor wat betreft de vereisten inzake de kapitaalsvereisten en de evaluatie van de ORSA</w:t>
      </w:r>
    </w:p>
    <w:p w14:paraId="076B8AA7" w14:textId="77777777" w:rsidR="004A2C16" w:rsidRPr="00373C87" w:rsidRDefault="004A2C16" w:rsidP="00815EDF">
      <w:pPr>
        <w:pStyle w:val="Lijstalinea"/>
        <w:numPr>
          <w:ilvl w:val="0"/>
          <w:numId w:val="12"/>
        </w:numPr>
        <w:spacing w:after="160" w:line="259" w:lineRule="auto"/>
      </w:pPr>
      <w:r w:rsidRPr="00373C87">
        <w:lastRenderedPageBreak/>
        <w:t>een advies formuleren met betrekking tot de winstdeelnames en de ristorno’s en het respecteren van de reglementering hierover</w:t>
      </w:r>
    </w:p>
    <w:p w14:paraId="43B2D28E" w14:textId="77777777" w:rsidR="004A2C16" w:rsidRPr="00373C87" w:rsidRDefault="004A2C16" w:rsidP="00815EDF">
      <w:pPr>
        <w:pStyle w:val="Lijstalinea"/>
        <w:numPr>
          <w:ilvl w:val="0"/>
          <w:numId w:val="12"/>
        </w:numPr>
        <w:spacing w:after="160" w:line="259" w:lineRule="auto"/>
      </w:pPr>
      <w:r w:rsidRPr="00373C87">
        <w:t>het beoordelen of en in welke mate de risico’s die worden gecontroleerd gedekt zijn door het standaardmodel</w:t>
      </w:r>
    </w:p>
    <w:p w14:paraId="3E4459AB" w14:textId="77777777" w:rsidR="004A2C16" w:rsidRPr="00373C87" w:rsidRDefault="004A2C16" w:rsidP="00815EDF">
      <w:pPr>
        <w:pStyle w:val="Lijstalinea"/>
        <w:numPr>
          <w:ilvl w:val="0"/>
          <w:numId w:val="12"/>
        </w:numPr>
        <w:spacing w:after="160" w:line="259" w:lineRule="auto"/>
      </w:pPr>
      <w:r w:rsidRPr="00373C87">
        <w:t>het beoordelen van de interactieve werking van de diverse risico’s, gebaseerd op een technische analyse en ervaring</w:t>
      </w:r>
    </w:p>
    <w:p w14:paraId="5F30C4EB" w14:textId="77777777" w:rsidR="004A2C16" w:rsidRPr="00373C87" w:rsidRDefault="004A2C16" w:rsidP="004A2C16"/>
    <w:p w14:paraId="6CFF565E" w14:textId="77777777" w:rsidR="004A2C16" w:rsidRPr="00373C87" w:rsidRDefault="004A2C16" w:rsidP="004A2C16">
      <w:r w:rsidRPr="00373C87">
        <w:t>De actuariële functie rapporteert conform de regelgevende vereisten inzake vorm, inhoud en frequentie aan het Directiecomité dat de Raad van Bestuur informeert.</w:t>
      </w:r>
    </w:p>
    <w:p w14:paraId="1AA13CAD" w14:textId="77777777" w:rsidR="004A2C16" w:rsidRPr="00373C87" w:rsidRDefault="004A2C16" w:rsidP="004A2C16"/>
    <w:p w14:paraId="36A17B4F" w14:textId="77777777" w:rsidR="004A2C16" w:rsidRPr="00373C87" w:rsidRDefault="004A2C16" w:rsidP="004A2C16">
      <w:pPr>
        <w:pStyle w:val="Kop3"/>
      </w:pPr>
      <w:bookmarkStart w:id="38" w:name="_Toc161228860"/>
      <w:r w:rsidRPr="00373C87">
        <w:t>Externe commissaris -revisor</w:t>
      </w:r>
      <w:bookmarkEnd w:id="38"/>
    </w:p>
    <w:p w14:paraId="6C0463F5" w14:textId="77777777" w:rsidR="007F6F5A" w:rsidRPr="00373C87" w:rsidRDefault="007F6F5A" w:rsidP="004A2C16"/>
    <w:p w14:paraId="7F7B9B2C" w14:textId="27343374" w:rsidR="004A2C16" w:rsidRPr="00373C87" w:rsidRDefault="004A2C16" w:rsidP="004A2C16">
      <w:r w:rsidRPr="00373C87">
        <w:t xml:space="preserve">Deze functie wordt waargenomen door </w:t>
      </w:r>
      <w:r w:rsidR="00DC6D37" w:rsidRPr="00373C87">
        <w:t>Deloitte</w:t>
      </w:r>
      <w:r w:rsidRPr="00373C87">
        <w:t xml:space="preserve">, vertegenwoordigd door </w:t>
      </w:r>
      <w:r w:rsidR="00DC6D37" w:rsidRPr="00373C87">
        <w:t>de Heer Franky Wevers</w:t>
      </w:r>
      <w:r w:rsidRPr="00373C87">
        <w:t>.</w:t>
      </w:r>
    </w:p>
    <w:p w14:paraId="43FCD9D9" w14:textId="77777777" w:rsidR="004A2C16" w:rsidRPr="00373C87" w:rsidRDefault="004A2C16" w:rsidP="004A2C16"/>
    <w:p w14:paraId="563E4534" w14:textId="77777777" w:rsidR="004A2C16" w:rsidRPr="00373C87" w:rsidRDefault="004A2C16" w:rsidP="004A2C16">
      <w:r w:rsidRPr="00373C87">
        <w:t>De externe commissaris – revisor heeft tot taak toezicht te houden op het beleid van het bestuur en op de algemene gang van zaken in de vennootschap en staat het bestuur met raad ter zijde. De externe commissaris – revisor richt zich bij de vervulling van zijn taak naar het belang van de vennootschap en weegt daartoe de in aanmerking komende belangen van de bij de vennootschap betrokkenen af. Hij betrekt daarbij ook de voor de onderneming relevante maatschappelijke aspecten van ondernemen.</w:t>
      </w:r>
    </w:p>
    <w:p w14:paraId="2DF1C0E5" w14:textId="77777777" w:rsidR="004A2C16" w:rsidRPr="00373C87" w:rsidRDefault="004A2C16" w:rsidP="004A2C16">
      <w:pPr>
        <w:pStyle w:val="Kop2"/>
      </w:pPr>
      <w:bookmarkStart w:id="39" w:name="_Toc477338447"/>
      <w:bookmarkStart w:id="40" w:name="_Toc161228861"/>
      <w:r w:rsidRPr="00373C87">
        <w:t>Uitbesteding</w:t>
      </w:r>
      <w:bookmarkEnd w:id="39"/>
      <w:bookmarkEnd w:id="40"/>
    </w:p>
    <w:p w14:paraId="2E81E556" w14:textId="77777777" w:rsidR="004A2C16" w:rsidRPr="00373C87" w:rsidRDefault="004A2C16" w:rsidP="004A2C16"/>
    <w:p w14:paraId="4847ED68" w14:textId="77777777" w:rsidR="004A2C16" w:rsidRPr="00373C87" w:rsidRDefault="004A2C16" w:rsidP="004A2C16">
      <w:pPr>
        <w:pStyle w:val="Kop3"/>
      </w:pPr>
      <w:bookmarkStart w:id="41" w:name="_Toc477338448"/>
      <w:bookmarkStart w:id="42" w:name="_Toc161228862"/>
      <w:r w:rsidRPr="00373C87">
        <w:t>Beleid</w:t>
      </w:r>
      <w:bookmarkEnd w:id="41"/>
      <w:bookmarkEnd w:id="42"/>
    </w:p>
    <w:p w14:paraId="0A6B8E78" w14:textId="77777777" w:rsidR="002911EF" w:rsidRPr="00373C87" w:rsidRDefault="002911EF" w:rsidP="004A2C16">
      <w:pPr>
        <w:rPr>
          <w:szCs w:val="20"/>
        </w:rPr>
      </w:pPr>
    </w:p>
    <w:p w14:paraId="4A1A5776" w14:textId="77777777" w:rsidR="000D3F34" w:rsidRDefault="000D3F34" w:rsidP="009C20A4">
      <w:pPr>
        <w:pStyle w:val="Kop2"/>
        <w:numPr>
          <w:ilvl w:val="0"/>
          <w:numId w:val="0"/>
        </w:numPr>
      </w:pPr>
      <w:bookmarkStart w:id="43" w:name="_Toc4748771"/>
      <w:bookmarkStart w:id="44" w:name="_Toc161228863"/>
      <w:r>
        <w:t>Uitbesteding beleid</w:t>
      </w:r>
      <w:bookmarkEnd w:id="43"/>
      <w:bookmarkEnd w:id="44"/>
    </w:p>
    <w:p w14:paraId="6F9A2FD8" w14:textId="77777777" w:rsidR="000D3F34" w:rsidRDefault="000D3F34" w:rsidP="000D3F34">
      <w:pPr>
        <w:rPr>
          <w:szCs w:val="20"/>
          <w:highlight w:val="yellow"/>
        </w:rPr>
      </w:pPr>
      <w:bookmarkStart w:id="45" w:name="_Hlk2952035"/>
    </w:p>
    <w:p w14:paraId="092A537B" w14:textId="77777777" w:rsidR="000D3F34" w:rsidRDefault="000D3F34" w:rsidP="000D3F34">
      <w:pPr>
        <w:rPr>
          <w:rFonts w:cs="Segoe UI"/>
          <w:szCs w:val="20"/>
        </w:rPr>
      </w:pPr>
      <w:bookmarkStart w:id="46" w:name="_Hlk129280192"/>
      <w:r w:rsidRPr="00871BCC">
        <w:rPr>
          <w:rFonts w:cs="Segoe UI"/>
          <w:szCs w:val="20"/>
        </w:rPr>
        <w:t>Als dochteronderneming van Federale</w:t>
      </w:r>
      <w:r>
        <w:rPr>
          <w:rFonts w:cs="Segoe UI"/>
          <w:szCs w:val="20"/>
        </w:rPr>
        <w:t xml:space="preserve"> Verzekeringen</w:t>
      </w:r>
      <w:r w:rsidRPr="00871BCC">
        <w:rPr>
          <w:rFonts w:cs="Segoe UI"/>
          <w:szCs w:val="20"/>
        </w:rPr>
        <w:t xml:space="preserve"> volgt Optimco N.V. dezelfde richtlijnen als h</w:t>
      </w:r>
      <w:r>
        <w:rPr>
          <w:rFonts w:cs="Segoe UI"/>
          <w:szCs w:val="20"/>
        </w:rPr>
        <w:t xml:space="preserve">aar </w:t>
      </w:r>
      <w:r w:rsidRPr="00871BCC">
        <w:rPr>
          <w:rFonts w:cs="Segoe UI"/>
          <w:szCs w:val="20"/>
        </w:rPr>
        <w:t>groep, d</w:t>
      </w:r>
      <w:r>
        <w:rPr>
          <w:rFonts w:cs="Segoe UI"/>
          <w:szCs w:val="20"/>
        </w:rPr>
        <w:t>eze</w:t>
      </w:r>
      <w:r w:rsidRPr="00871BCC">
        <w:rPr>
          <w:rFonts w:cs="Segoe UI"/>
          <w:szCs w:val="20"/>
        </w:rPr>
        <w:t xml:space="preserve"> worden herhaald in haar </w:t>
      </w:r>
      <w:r>
        <w:rPr>
          <w:rFonts w:cs="Segoe UI"/>
          <w:szCs w:val="20"/>
        </w:rPr>
        <w:t xml:space="preserve">uitbesteding </w:t>
      </w:r>
      <w:r w:rsidRPr="00871BCC">
        <w:rPr>
          <w:rFonts w:cs="Segoe UI"/>
          <w:szCs w:val="20"/>
        </w:rPr>
        <w:t>beleid</w:t>
      </w:r>
      <w:bookmarkEnd w:id="46"/>
      <w:r w:rsidRPr="00871BCC">
        <w:rPr>
          <w:rFonts w:cs="Segoe UI"/>
          <w:szCs w:val="20"/>
        </w:rPr>
        <w:t xml:space="preserve">. </w:t>
      </w:r>
    </w:p>
    <w:p w14:paraId="37D13946" w14:textId="77777777" w:rsidR="000D3F34" w:rsidRDefault="000D3F34" w:rsidP="000D3F34">
      <w:pPr>
        <w:rPr>
          <w:rFonts w:cs="Segoe UI"/>
          <w:szCs w:val="20"/>
        </w:rPr>
      </w:pPr>
    </w:p>
    <w:p w14:paraId="708F16FB" w14:textId="77777777" w:rsidR="000D3F34" w:rsidRDefault="000D3F34" w:rsidP="000D3F34">
      <w:pPr>
        <w:rPr>
          <w:rFonts w:cs="Segoe UI"/>
          <w:szCs w:val="20"/>
        </w:rPr>
      </w:pPr>
      <w:r>
        <w:rPr>
          <w:rFonts w:cs="Segoe UI"/>
          <w:szCs w:val="20"/>
        </w:rPr>
        <w:t>Voor e</w:t>
      </w:r>
      <w:r w:rsidRPr="00871BCC">
        <w:rPr>
          <w:rFonts w:cs="Segoe UI"/>
          <w:szCs w:val="20"/>
        </w:rPr>
        <w:t xml:space="preserve">en eventueel beroep op </w:t>
      </w:r>
      <w:r>
        <w:rPr>
          <w:rFonts w:cs="Segoe UI"/>
          <w:szCs w:val="20"/>
        </w:rPr>
        <w:t>uitbesteding</w:t>
      </w:r>
      <w:r w:rsidRPr="00871BCC">
        <w:rPr>
          <w:rFonts w:cs="Segoe UI"/>
          <w:szCs w:val="20"/>
        </w:rPr>
        <w:t xml:space="preserve"> </w:t>
      </w:r>
      <w:r>
        <w:rPr>
          <w:rFonts w:cs="Segoe UI"/>
          <w:szCs w:val="20"/>
        </w:rPr>
        <w:t>wordt</w:t>
      </w:r>
      <w:r w:rsidRPr="00871BCC">
        <w:rPr>
          <w:rFonts w:cs="Segoe UI"/>
          <w:szCs w:val="20"/>
        </w:rPr>
        <w:t xml:space="preserve"> in de eerste plaats </w:t>
      </w:r>
      <w:r>
        <w:rPr>
          <w:rFonts w:cs="Segoe UI"/>
          <w:szCs w:val="20"/>
        </w:rPr>
        <w:t xml:space="preserve">gekeken naar </w:t>
      </w:r>
      <w:r w:rsidRPr="00871BCC">
        <w:rPr>
          <w:rFonts w:cs="Segoe UI"/>
          <w:szCs w:val="20"/>
        </w:rPr>
        <w:t xml:space="preserve">de </w:t>
      </w:r>
      <w:r>
        <w:rPr>
          <w:rFonts w:cs="Segoe UI"/>
          <w:szCs w:val="20"/>
        </w:rPr>
        <w:t xml:space="preserve">bestaande </w:t>
      </w:r>
      <w:r w:rsidRPr="00871BCC">
        <w:rPr>
          <w:rFonts w:cs="Segoe UI"/>
          <w:szCs w:val="20"/>
        </w:rPr>
        <w:t xml:space="preserve">specifieke structuren </w:t>
      </w:r>
      <w:r>
        <w:rPr>
          <w:rFonts w:cs="Segoe UI"/>
          <w:szCs w:val="20"/>
        </w:rPr>
        <w:t>binnen</w:t>
      </w:r>
      <w:r w:rsidRPr="00871BCC">
        <w:rPr>
          <w:rFonts w:cs="Segoe UI"/>
          <w:szCs w:val="20"/>
        </w:rPr>
        <w:t xml:space="preserve"> de groep, ten dienste van een betere beheersing van de risico's. </w:t>
      </w:r>
      <w:r>
        <w:rPr>
          <w:rFonts w:cs="Segoe UI"/>
          <w:szCs w:val="20"/>
        </w:rPr>
        <w:t>Bijkomend, wordt ook bij gebrek aan de middelen, tijd en expertise om welbepaalde functies /activiteiten uit te voeren, overgegaan tot uitbesteding.</w:t>
      </w:r>
    </w:p>
    <w:p w14:paraId="3C71923F" w14:textId="77777777" w:rsidR="000D3F34" w:rsidRDefault="000D3F34" w:rsidP="000D3F34">
      <w:pPr>
        <w:rPr>
          <w:rFonts w:cs="Segoe UI"/>
          <w:szCs w:val="20"/>
        </w:rPr>
      </w:pPr>
    </w:p>
    <w:p w14:paraId="6C04467D" w14:textId="77777777" w:rsidR="000D3F34" w:rsidRDefault="000D3F34" w:rsidP="000D3F34">
      <w:pPr>
        <w:rPr>
          <w:rFonts w:cs="Segoe UI"/>
          <w:szCs w:val="20"/>
        </w:rPr>
      </w:pPr>
      <w:r w:rsidRPr="00871BCC">
        <w:rPr>
          <w:rFonts w:cs="Segoe UI"/>
          <w:szCs w:val="20"/>
        </w:rPr>
        <w:t xml:space="preserve">Optimco NV heeft ervoor gekozen om een aantal functies of activiteiten die als belangrijk of </w:t>
      </w:r>
      <w:r>
        <w:rPr>
          <w:rFonts w:cs="Segoe UI"/>
          <w:szCs w:val="20"/>
        </w:rPr>
        <w:t>kritisch</w:t>
      </w:r>
      <w:r w:rsidRPr="00871BCC">
        <w:rPr>
          <w:rFonts w:cs="Segoe UI"/>
          <w:szCs w:val="20"/>
        </w:rPr>
        <w:t xml:space="preserve"> worden </w:t>
      </w:r>
      <w:r>
        <w:rPr>
          <w:rFonts w:cs="Segoe UI"/>
          <w:szCs w:val="20"/>
        </w:rPr>
        <w:t>beschouwd</w:t>
      </w:r>
      <w:r w:rsidRPr="00871BCC">
        <w:rPr>
          <w:rFonts w:cs="Segoe UI"/>
          <w:szCs w:val="20"/>
        </w:rPr>
        <w:t xml:space="preserve">, te delegeren aan Federale </w:t>
      </w:r>
      <w:r>
        <w:rPr>
          <w:rFonts w:cs="Segoe UI"/>
          <w:szCs w:val="20"/>
        </w:rPr>
        <w:t>Verzekeringen</w:t>
      </w:r>
      <w:r w:rsidRPr="00871BCC">
        <w:rPr>
          <w:rFonts w:cs="Segoe UI"/>
          <w:szCs w:val="20"/>
        </w:rPr>
        <w:t xml:space="preserve">. Dit zijn </w:t>
      </w:r>
      <w:r>
        <w:rPr>
          <w:rFonts w:cs="Segoe UI"/>
          <w:szCs w:val="20"/>
        </w:rPr>
        <w:t xml:space="preserve">met name, </w:t>
      </w:r>
      <w:r w:rsidRPr="00871BCC">
        <w:rPr>
          <w:rFonts w:cs="Segoe UI"/>
          <w:szCs w:val="20"/>
        </w:rPr>
        <w:t>de interne auditfunctie</w:t>
      </w:r>
      <w:r>
        <w:rPr>
          <w:rFonts w:cs="Segoe UI"/>
          <w:szCs w:val="20"/>
        </w:rPr>
        <w:t xml:space="preserve"> die wordt waargenomen door de interne auditeur van de groep, de heer Jan Huys, en</w:t>
      </w:r>
      <w:r w:rsidRPr="00871BCC">
        <w:rPr>
          <w:rFonts w:cs="Segoe UI"/>
          <w:szCs w:val="20"/>
        </w:rPr>
        <w:t xml:space="preserve"> </w:t>
      </w:r>
      <w:r>
        <w:rPr>
          <w:rFonts w:cs="Segoe UI"/>
          <w:szCs w:val="20"/>
        </w:rPr>
        <w:t xml:space="preserve">ook het vermogensbeheer werd uitbesteed aan Federale verzekeringen. </w:t>
      </w:r>
    </w:p>
    <w:p w14:paraId="7B110DD0" w14:textId="77777777" w:rsidR="000D3F34" w:rsidRDefault="000D3F34" w:rsidP="000D3F34">
      <w:pPr>
        <w:rPr>
          <w:rFonts w:cs="Segoe UI"/>
          <w:szCs w:val="20"/>
        </w:rPr>
      </w:pPr>
    </w:p>
    <w:p w14:paraId="584BCDB0" w14:textId="77777777" w:rsidR="000D3F34" w:rsidRDefault="000D3F34" w:rsidP="000D3F34">
      <w:pPr>
        <w:rPr>
          <w:rFonts w:cs="Segoe UI"/>
          <w:szCs w:val="20"/>
        </w:rPr>
      </w:pPr>
      <w:r>
        <w:rPr>
          <w:rFonts w:cs="Segoe UI"/>
          <w:szCs w:val="20"/>
        </w:rPr>
        <w:t xml:space="preserve">Verder wordt de Actuariële functie uitbesteed aan mevrouw Veerle Nicolaï en realiseert het bedrijf Everaert </w:t>
      </w:r>
      <w:proofErr w:type="spellStart"/>
      <w:r>
        <w:rPr>
          <w:rFonts w:cs="Segoe UI"/>
          <w:szCs w:val="20"/>
        </w:rPr>
        <w:t>Actaries</w:t>
      </w:r>
      <w:proofErr w:type="spellEnd"/>
      <w:r>
        <w:rPr>
          <w:rFonts w:cs="Segoe UI"/>
          <w:szCs w:val="20"/>
        </w:rPr>
        <w:t xml:space="preserve"> de eerste lijn kwantitatieve actuariële berekeningen.</w:t>
      </w:r>
    </w:p>
    <w:p w14:paraId="6F1EACC8" w14:textId="77777777" w:rsidR="000D3F34" w:rsidRDefault="000D3F34" w:rsidP="000D3F34">
      <w:pPr>
        <w:rPr>
          <w:rFonts w:cs="Segoe UI"/>
          <w:szCs w:val="20"/>
        </w:rPr>
      </w:pPr>
    </w:p>
    <w:p w14:paraId="06D75851" w14:textId="20A49551" w:rsidR="000D3F34" w:rsidRDefault="009C20A4" w:rsidP="000D3F34">
      <w:pPr>
        <w:rPr>
          <w:rFonts w:cs="Segoe UI"/>
          <w:szCs w:val="20"/>
        </w:rPr>
      </w:pPr>
      <w:r>
        <w:rPr>
          <w:rFonts w:cs="Segoe UI"/>
          <w:szCs w:val="20"/>
        </w:rPr>
        <w:t>D</w:t>
      </w:r>
      <w:r w:rsidR="000D3F34">
        <w:rPr>
          <w:rFonts w:cs="Segoe UI"/>
          <w:szCs w:val="20"/>
        </w:rPr>
        <w:t xml:space="preserve">e bewaring van het archief </w:t>
      </w:r>
      <w:r>
        <w:rPr>
          <w:rFonts w:cs="Segoe UI"/>
          <w:szCs w:val="20"/>
        </w:rPr>
        <w:t xml:space="preserve">werd </w:t>
      </w:r>
      <w:r w:rsidR="000D3F34">
        <w:rPr>
          <w:rFonts w:cs="Segoe UI"/>
          <w:szCs w:val="20"/>
        </w:rPr>
        <w:t xml:space="preserve">uitbesteed aan de firma </w:t>
      </w:r>
      <w:proofErr w:type="spellStart"/>
      <w:r w:rsidR="000D3F34">
        <w:rPr>
          <w:rFonts w:cs="Segoe UI"/>
          <w:szCs w:val="20"/>
        </w:rPr>
        <w:t>Merak</w:t>
      </w:r>
      <w:proofErr w:type="spellEnd"/>
      <w:r w:rsidR="000D3F34">
        <w:rPr>
          <w:rFonts w:cs="Segoe UI"/>
          <w:szCs w:val="20"/>
        </w:rPr>
        <w:t xml:space="preserve"> N.V.</w:t>
      </w:r>
    </w:p>
    <w:p w14:paraId="0E63BF05" w14:textId="77777777" w:rsidR="000D3F34" w:rsidRDefault="000D3F34" w:rsidP="000D3F34">
      <w:pPr>
        <w:rPr>
          <w:rFonts w:cs="Segoe UI"/>
          <w:szCs w:val="20"/>
        </w:rPr>
      </w:pPr>
    </w:p>
    <w:p w14:paraId="23A3E102" w14:textId="77777777" w:rsidR="000D3F34" w:rsidRDefault="000D3F34" w:rsidP="000D3F34">
      <w:pPr>
        <w:rPr>
          <w:rFonts w:cs="Segoe UI"/>
          <w:szCs w:val="20"/>
        </w:rPr>
      </w:pPr>
      <w:r>
        <w:rPr>
          <w:rFonts w:cs="Segoe UI"/>
          <w:szCs w:val="20"/>
        </w:rPr>
        <w:lastRenderedPageBreak/>
        <w:t>Alle bovenstaande  functie/activiteiten worden beschouwd als kritisch of belangrijk.</w:t>
      </w:r>
    </w:p>
    <w:p w14:paraId="60FBDA6C" w14:textId="77777777" w:rsidR="000D3F34" w:rsidRDefault="000D3F34" w:rsidP="000D3F34">
      <w:pPr>
        <w:rPr>
          <w:rFonts w:cs="Segoe UI"/>
          <w:szCs w:val="20"/>
        </w:rPr>
      </w:pPr>
    </w:p>
    <w:p w14:paraId="38F75320" w14:textId="71EAE4D0" w:rsidR="000D3F34" w:rsidRDefault="000D3F34" w:rsidP="000D3F34">
      <w:pPr>
        <w:rPr>
          <w:rFonts w:cs="Segoe UI"/>
          <w:szCs w:val="20"/>
        </w:rPr>
      </w:pPr>
      <w:r>
        <w:rPr>
          <w:rFonts w:cs="Segoe UI"/>
          <w:szCs w:val="20"/>
        </w:rPr>
        <w:t xml:space="preserve">Bij de uitbesteding van de onafhankelijke controlefuncties, Interne Audit en de actuariële functie, werd telkens een interne verantwoordelijke verbindingspersoon aangewezen, die de algehele verantwoordelijkheid voor de uitbestede onafhankelijke controle functie en die de prestaties en resultaten van de dienstverlener monitort en </w:t>
      </w:r>
      <w:proofErr w:type="spellStart"/>
      <w:r>
        <w:rPr>
          <w:rFonts w:cs="Segoe UI"/>
          <w:szCs w:val="20"/>
        </w:rPr>
        <w:t>challenged</w:t>
      </w:r>
      <w:proofErr w:type="spellEnd"/>
      <w:r>
        <w:rPr>
          <w:rFonts w:cs="Segoe UI"/>
          <w:szCs w:val="20"/>
        </w:rPr>
        <w:t xml:space="preserve">. Voor de Interne Audit functie is de interne verantwoordelijke persoon de CEO en voor de actuariële functie is dit de CRO. </w:t>
      </w:r>
      <w:r w:rsidR="00EC6056">
        <w:rPr>
          <w:rFonts w:cs="Segoe UI"/>
          <w:szCs w:val="20"/>
        </w:rPr>
        <w:t xml:space="preserve">Voor beleggingen en het actuariaat is dit de CFO. </w:t>
      </w:r>
    </w:p>
    <w:p w14:paraId="033CD011" w14:textId="77777777" w:rsidR="000D3F34" w:rsidRDefault="000D3F34" w:rsidP="000D3F34">
      <w:pPr>
        <w:rPr>
          <w:rFonts w:cs="Segoe UI"/>
          <w:szCs w:val="20"/>
        </w:rPr>
      </w:pPr>
    </w:p>
    <w:p w14:paraId="4F06BCB2" w14:textId="77777777" w:rsidR="000D3F34" w:rsidRDefault="000D3F34" w:rsidP="000D3F34">
      <w:pPr>
        <w:rPr>
          <w:rFonts w:cs="Segoe UI"/>
          <w:szCs w:val="20"/>
        </w:rPr>
      </w:pPr>
      <w:r>
        <w:rPr>
          <w:rFonts w:cs="Segoe UI"/>
          <w:szCs w:val="20"/>
        </w:rPr>
        <w:t xml:space="preserve">Beiden personen die belast zijn met deze onafhankelijke controle functies rapporteren direct aan de raad van bestuur. </w:t>
      </w:r>
    </w:p>
    <w:p w14:paraId="5081CC10" w14:textId="77777777" w:rsidR="000D3F34" w:rsidRDefault="000D3F34" w:rsidP="000D3F34">
      <w:pPr>
        <w:rPr>
          <w:rFonts w:cs="Segoe UI"/>
          <w:szCs w:val="20"/>
        </w:rPr>
      </w:pPr>
    </w:p>
    <w:p w14:paraId="1E7E52AA" w14:textId="77777777" w:rsidR="000D3F34" w:rsidRDefault="000D3F34" w:rsidP="000D3F34">
      <w:pPr>
        <w:rPr>
          <w:rFonts w:cs="Segoe UI"/>
          <w:szCs w:val="20"/>
        </w:rPr>
      </w:pPr>
      <w:r w:rsidRPr="00871BCC">
        <w:rPr>
          <w:rFonts w:cs="Segoe UI"/>
          <w:szCs w:val="20"/>
        </w:rPr>
        <w:t xml:space="preserve">Het bedrijf streeft ernaar om de beheersing van het </w:t>
      </w:r>
      <w:r>
        <w:rPr>
          <w:rFonts w:cs="Segoe UI"/>
          <w:szCs w:val="20"/>
        </w:rPr>
        <w:t xml:space="preserve">uitbestedingsrisico </w:t>
      </w:r>
      <w:r w:rsidRPr="00871BCC">
        <w:rPr>
          <w:rFonts w:cs="Segoe UI"/>
          <w:szCs w:val="20"/>
        </w:rPr>
        <w:t xml:space="preserve">te versterken, in overeenstemming met het geldende beleid. </w:t>
      </w:r>
    </w:p>
    <w:p w14:paraId="6F35F6DB" w14:textId="77777777" w:rsidR="000D3F34" w:rsidRDefault="000D3F34" w:rsidP="000D3F34">
      <w:pPr>
        <w:rPr>
          <w:rFonts w:cs="Segoe UI"/>
          <w:szCs w:val="20"/>
        </w:rPr>
      </w:pPr>
    </w:p>
    <w:p w14:paraId="044C2B1F" w14:textId="77777777" w:rsidR="000D3F34" w:rsidRDefault="000D3F34" w:rsidP="000D3F34">
      <w:pPr>
        <w:rPr>
          <w:rFonts w:cs="Segoe UI"/>
          <w:szCs w:val="20"/>
        </w:rPr>
      </w:pPr>
      <w:r>
        <w:rPr>
          <w:rFonts w:cs="Segoe UI"/>
          <w:szCs w:val="20"/>
        </w:rPr>
        <w:t xml:space="preserve">In het uitbesteding beleid worden de algemene beginselen uiteengezet die Optimco dient toe te passen bij de uitbesteding van een functie of activiteit. Waarbij het proces om te bepalen of een functie of activiteit kritisch/belangrijk is, </w:t>
      </w:r>
      <w:r w:rsidRPr="00871BCC">
        <w:rPr>
          <w:rFonts w:cs="Segoe UI"/>
          <w:szCs w:val="20"/>
        </w:rPr>
        <w:t>de</w:t>
      </w:r>
      <w:r>
        <w:rPr>
          <w:rFonts w:cs="Segoe UI"/>
          <w:szCs w:val="20"/>
        </w:rPr>
        <w:t xml:space="preserve"> beslissing om uit te besteden , de</w:t>
      </w:r>
      <w:r w:rsidRPr="00871BCC">
        <w:rPr>
          <w:rFonts w:cs="Segoe UI"/>
          <w:szCs w:val="20"/>
        </w:rPr>
        <w:t xml:space="preserve"> selectie van de dienstverlener, de contractuele ver</w:t>
      </w:r>
      <w:r>
        <w:rPr>
          <w:rFonts w:cs="Segoe UI"/>
          <w:szCs w:val="20"/>
        </w:rPr>
        <w:t>eisten en de governance verplichtingen</w:t>
      </w:r>
      <w:r w:rsidRPr="00871BCC">
        <w:rPr>
          <w:rFonts w:cs="Segoe UI"/>
          <w:szCs w:val="20"/>
        </w:rPr>
        <w:t xml:space="preserve"> zijn in dit verband essentieel</w:t>
      </w:r>
      <w:r>
        <w:rPr>
          <w:rFonts w:cs="Segoe UI"/>
          <w:szCs w:val="20"/>
        </w:rPr>
        <w:t xml:space="preserve"> om te voldoen aan de eisen inzake gezond beheer</w:t>
      </w:r>
      <w:r w:rsidRPr="00871BCC">
        <w:rPr>
          <w:rFonts w:cs="Segoe UI"/>
          <w:szCs w:val="20"/>
        </w:rPr>
        <w:t>.</w:t>
      </w:r>
    </w:p>
    <w:p w14:paraId="791EE59A" w14:textId="77777777" w:rsidR="000D3F34" w:rsidRPr="007A27C0" w:rsidRDefault="000D3F34" w:rsidP="000D3F34">
      <w:pPr>
        <w:rPr>
          <w:szCs w:val="20"/>
          <w:highlight w:val="yellow"/>
        </w:rPr>
      </w:pPr>
    </w:p>
    <w:p w14:paraId="315B3EA1" w14:textId="77777777" w:rsidR="000D3F34" w:rsidRDefault="000D3F34" w:rsidP="000D3F34">
      <w:pPr>
        <w:rPr>
          <w:szCs w:val="20"/>
        </w:rPr>
      </w:pPr>
    </w:p>
    <w:p w14:paraId="147E7FBB" w14:textId="77777777" w:rsidR="000D3F34" w:rsidRDefault="000D3F34" w:rsidP="000D3F34">
      <w:pPr>
        <w:rPr>
          <w:szCs w:val="20"/>
        </w:rPr>
      </w:pPr>
      <w:r>
        <w:rPr>
          <w:szCs w:val="20"/>
        </w:rPr>
        <w:t xml:space="preserve">Optimco heeft een uitbestedingsbeleid waarvan de laatste versie dateert van 09/06/2022. Dit beleid werd geactualiseerd conform de nieuwe vereisten inzake uitbesteding opgenomen in hoofdstuk 7 van de overkoepelende circulaire betreffende het </w:t>
      </w:r>
      <w:proofErr w:type="spellStart"/>
      <w:r>
        <w:rPr>
          <w:szCs w:val="20"/>
        </w:rPr>
        <w:t>governancesysteem</w:t>
      </w:r>
      <w:proofErr w:type="spellEnd"/>
      <w:r>
        <w:rPr>
          <w:szCs w:val="20"/>
        </w:rPr>
        <w:t>, NBB_2016_31, bijgewerkte versie van mei 2020.</w:t>
      </w:r>
    </w:p>
    <w:p w14:paraId="53F6E939" w14:textId="77777777" w:rsidR="000D3F34" w:rsidRDefault="000D3F34" w:rsidP="000D3F34">
      <w:pPr>
        <w:pStyle w:val="Plattetekst"/>
        <w:tabs>
          <w:tab w:val="left" w:pos="720"/>
          <w:tab w:val="left" w:pos="1440"/>
          <w:tab w:val="left" w:pos="2160"/>
          <w:tab w:val="left" w:pos="2880"/>
          <w:tab w:val="left" w:pos="3600"/>
        </w:tabs>
        <w:rPr>
          <w:rFonts w:ascii="Arial" w:hAnsi="Arial" w:cs="Arial"/>
          <w:color w:val="auto"/>
          <w:sz w:val="22"/>
          <w:szCs w:val="24"/>
          <w:lang w:val="nl-BE"/>
        </w:rPr>
      </w:pPr>
      <w:r>
        <w:rPr>
          <w:rFonts w:ascii="Arial" w:hAnsi="Arial" w:cs="Arial"/>
          <w:color w:val="auto"/>
          <w:sz w:val="22"/>
          <w:szCs w:val="24"/>
          <w:lang w:val="nl-NL"/>
        </w:rPr>
        <w:t>D</w:t>
      </w:r>
      <w:r>
        <w:rPr>
          <w:rFonts w:ascii="Arial" w:hAnsi="Arial" w:cs="Arial"/>
          <w:color w:val="auto"/>
          <w:sz w:val="22"/>
          <w:szCs w:val="24"/>
          <w:lang w:val="nl-BE"/>
        </w:rPr>
        <w:t>e onderstaande tabel identificeert de belangrijkste actoren die betrokken zijn bij het beheer van de uitbestedingsrisico’s en geeft een overzicht van hun belangrijkste verantwoordelijkheden.</w:t>
      </w:r>
    </w:p>
    <w:p w14:paraId="425E03B4" w14:textId="77777777" w:rsidR="000D3F34" w:rsidRDefault="000D3F34" w:rsidP="000D3F34">
      <w:pPr>
        <w:pStyle w:val="Plattetekst"/>
        <w:tabs>
          <w:tab w:val="left" w:pos="720"/>
          <w:tab w:val="left" w:pos="1440"/>
          <w:tab w:val="left" w:pos="2160"/>
          <w:tab w:val="left" w:pos="2880"/>
          <w:tab w:val="left" w:pos="3600"/>
        </w:tabs>
        <w:rPr>
          <w:rFonts w:ascii="Arial" w:hAnsi="Arial" w:cs="Arial"/>
          <w:color w:val="auto"/>
          <w:sz w:val="22"/>
          <w:lang w:val="nl-BE"/>
        </w:rPr>
      </w:pPr>
    </w:p>
    <w:tbl>
      <w:tblPr>
        <w:tblW w:w="0" w:type="auto"/>
        <w:tblCellMar>
          <w:left w:w="0" w:type="dxa"/>
          <w:right w:w="0" w:type="dxa"/>
        </w:tblCellMar>
        <w:tblLook w:val="04A0" w:firstRow="1" w:lastRow="0" w:firstColumn="1" w:lastColumn="0" w:noHBand="0" w:noVBand="1"/>
      </w:tblPr>
      <w:tblGrid>
        <w:gridCol w:w="2003"/>
        <w:gridCol w:w="7048"/>
      </w:tblGrid>
      <w:tr w:rsidR="000D3F34" w14:paraId="069C5B86" w14:textId="77777777" w:rsidTr="00871BCC">
        <w:tc>
          <w:tcPr>
            <w:tcW w:w="1838"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BC0DB9F" w14:textId="77777777" w:rsidR="000D3F34" w:rsidRPr="004404FA" w:rsidRDefault="000D3F34" w:rsidP="00871BCC">
            <w:pPr>
              <w:rPr>
                <w:rFonts w:ascii="Arial" w:hAnsi="Arial" w:cs="Arial"/>
                <w:sz w:val="22"/>
                <w:lang w:val="nl-BE"/>
              </w:rPr>
            </w:pPr>
            <w:r w:rsidRPr="004404FA">
              <w:rPr>
                <w:rFonts w:ascii="Arial" w:hAnsi="Arial" w:cs="Arial"/>
                <w:sz w:val="22"/>
                <w:lang w:val="nl-BE"/>
              </w:rPr>
              <w:t>Belanghebbenden</w:t>
            </w:r>
          </w:p>
        </w:tc>
        <w:tc>
          <w:tcPr>
            <w:tcW w:w="722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20B62454" w14:textId="77777777" w:rsidR="000D3F34" w:rsidRPr="004404FA" w:rsidRDefault="000D3F34" w:rsidP="00871BCC">
            <w:pPr>
              <w:rPr>
                <w:rFonts w:ascii="Arial" w:hAnsi="Arial" w:cs="Arial"/>
                <w:sz w:val="22"/>
                <w:lang w:val="nl-BE"/>
              </w:rPr>
            </w:pPr>
            <w:r w:rsidRPr="004404FA">
              <w:rPr>
                <w:rFonts w:ascii="Arial" w:hAnsi="Arial" w:cs="Arial"/>
                <w:sz w:val="22"/>
                <w:lang w:val="nl-BE"/>
              </w:rPr>
              <w:t>Verantwoordelijkheid</w:t>
            </w:r>
          </w:p>
        </w:tc>
      </w:tr>
      <w:tr w:rsidR="000D3F34" w:rsidRPr="005815B7" w14:paraId="5F3AA797"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FCF37" w14:textId="77777777" w:rsidR="000D3F34" w:rsidRPr="004404FA" w:rsidRDefault="000D3F34" w:rsidP="00871BCC">
            <w:pPr>
              <w:jc w:val="center"/>
              <w:rPr>
                <w:sz w:val="22"/>
              </w:rPr>
            </w:pPr>
          </w:p>
          <w:p w14:paraId="576D38E9"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t>Raad van Bestuur</w:t>
            </w:r>
          </w:p>
          <w:p w14:paraId="142D2ADF" w14:textId="77777777" w:rsidR="000D3F34" w:rsidRPr="004404FA" w:rsidRDefault="000D3F34" w:rsidP="00871BCC">
            <w:pPr>
              <w:jc w:val="center"/>
              <w:rPr>
                <w:sz w:val="22"/>
              </w:rPr>
            </w:pPr>
          </w:p>
        </w:tc>
        <w:tc>
          <w:tcPr>
            <w:tcW w:w="7224" w:type="dxa"/>
            <w:tcBorders>
              <w:top w:val="nil"/>
              <w:left w:val="nil"/>
              <w:bottom w:val="single" w:sz="8" w:space="0" w:color="auto"/>
              <w:right w:val="single" w:sz="8" w:space="0" w:color="auto"/>
            </w:tcBorders>
            <w:tcMar>
              <w:top w:w="0" w:type="dxa"/>
              <w:left w:w="108" w:type="dxa"/>
              <w:bottom w:w="0" w:type="dxa"/>
              <w:right w:w="108" w:type="dxa"/>
            </w:tcMar>
          </w:tcPr>
          <w:p w14:paraId="23D279E4"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Draagt de eindverantwoordelijkheid voor uitbestedingsrisico's en zorgt ervoor dat het bedrijf een effectief beleid en procedure heeft voor het beheer ervan;</w:t>
            </w:r>
          </w:p>
          <w:p w14:paraId="5C9AE13D"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Keurt het uitbestedingsbeleid;</w:t>
            </w:r>
          </w:p>
          <w:p w14:paraId="3CBFD0F4"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Keurt de algemene voorwaarden van de schriftelijke overeenkomst van kritische / belangrijke uitbestedingen;</w:t>
            </w:r>
          </w:p>
          <w:p w14:paraId="25BFFAC8"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 xml:space="preserve">Toezicht op het uitbestedingsrisico en de totale risicoblootstelling van Optimco daarop; </w:t>
            </w:r>
          </w:p>
          <w:p w14:paraId="510491D6"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proofErr w:type="spellStart"/>
            <w:r>
              <w:rPr>
                <w:rFonts w:ascii="Arial" w:hAnsi="Arial" w:cs="Arial"/>
                <w:sz w:val="22"/>
                <w:lang w:val="nl-BE"/>
              </w:rPr>
              <w:t>Wordt,waar</w:t>
            </w:r>
            <w:proofErr w:type="spellEnd"/>
            <w:r>
              <w:rPr>
                <w:rFonts w:ascii="Arial" w:hAnsi="Arial" w:cs="Arial"/>
                <w:sz w:val="22"/>
                <w:lang w:val="nl-BE"/>
              </w:rPr>
              <w:t xml:space="preserve"> nodig geïnformeerd over de prestaties van </w:t>
            </w:r>
            <w:r w:rsidRPr="004404FA">
              <w:rPr>
                <w:rFonts w:ascii="Arial" w:hAnsi="Arial" w:cs="Arial"/>
                <w:sz w:val="22"/>
                <w:lang w:val="nl-BE"/>
              </w:rPr>
              <w:t>kritieke/belangrijke uitbestedingen;</w:t>
            </w:r>
          </w:p>
          <w:p w14:paraId="375BAE03"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Pr>
                <w:rFonts w:ascii="Arial" w:hAnsi="Arial" w:cs="Arial"/>
                <w:sz w:val="22"/>
                <w:lang w:val="nl-BE"/>
              </w:rPr>
              <w:t>Keurt elke nieuwe</w:t>
            </w:r>
            <w:r w:rsidRPr="004404FA">
              <w:rPr>
                <w:rFonts w:ascii="Arial" w:hAnsi="Arial" w:cs="Arial"/>
                <w:sz w:val="22"/>
                <w:lang w:val="nl-BE"/>
              </w:rPr>
              <w:t xml:space="preserve"> kritieke/belangrijke uitbesteding</w:t>
            </w:r>
            <w:r>
              <w:rPr>
                <w:rFonts w:ascii="Arial" w:hAnsi="Arial" w:cs="Arial"/>
                <w:sz w:val="22"/>
                <w:lang w:val="nl-BE"/>
              </w:rPr>
              <w:t xml:space="preserve"> goed </w:t>
            </w:r>
            <w:r w:rsidRPr="004404FA">
              <w:rPr>
                <w:rFonts w:ascii="Arial" w:hAnsi="Arial" w:cs="Arial"/>
                <w:sz w:val="22"/>
                <w:lang w:val="nl-BE"/>
              </w:rPr>
              <w:t>en eventuele wijzigingen in de bestaande.</w:t>
            </w:r>
          </w:p>
          <w:p w14:paraId="532F78D0" w14:textId="77777777" w:rsidR="000D3F34" w:rsidRPr="004404FA" w:rsidRDefault="000D3F34" w:rsidP="00871BCC">
            <w:pPr>
              <w:rPr>
                <w:rFonts w:eastAsiaTheme="minorHAnsi"/>
                <w:sz w:val="22"/>
              </w:rPr>
            </w:pPr>
          </w:p>
        </w:tc>
      </w:tr>
      <w:tr w:rsidR="000D3F34" w:rsidRPr="005815B7" w14:paraId="3704218A"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C3880"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t>Directiecomité</w:t>
            </w:r>
          </w:p>
        </w:tc>
        <w:tc>
          <w:tcPr>
            <w:tcW w:w="7224" w:type="dxa"/>
            <w:tcBorders>
              <w:top w:val="nil"/>
              <w:left w:val="nil"/>
              <w:bottom w:val="single" w:sz="8" w:space="0" w:color="auto"/>
              <w:right w:val="single" w:sz="8" w:space="0" w:color="auto"/>
            </w:tcBorders>
            <w:tcMar>
              <w:top w:w="0" w:type="dxa"/>
              <w:left w:w="108" w:type="dxa"/>
              <w:bottom w:w="0" w:type="dxa"/>
              <w:right w:w="108" w:type="dxa"/>
            </w:tcMar>
          </w:tcPr>
          <w:p w14:paraId="69506EDF"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Keurt het uitbestedingsbeleid;</w:t>
            </w:r>
          </w:p>
          <w:p w14:paraId="4DBA6230"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 xml:space="preserve">Brengt de compliance functie op de hoogte van de intenties om uit te besteden; </w:t>
            </w:r>
          </w:p>
          <w:p w14:paraId="0255AAFA"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lastRenderedPageBreak/>
              <w:t>Beslist over alle kritieke of belangrijke outsourcingfuncties of -activiteiten</w:t>
            </w:r>
            <w:r>
              <w:rPr>
                <w:rFonts w:ascii="Arial" w:hAnsi="Arial" w:cs="Arial"/>
                <w:sz w:val="22"/>
                <w:lang w:val="nl-BE"/>
              </w:rPr>
              <w:t>, onder voorbehoud van goedkeuring door de Raad van Bestuur</w:t>
            </w:r>
          </w:p>
          <w:p w14:paraId="2B8CDCA3"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Pr>
                <w:rFonts w:ascii="Arial" w:hAnsi="Arial" w:cs="Arial"/>
                <w:sz w:val="22"/>
                <w:lang w:val="nl-BE"/>
              </w:rPr>
              <w:t xml:space="preserve">Legt het dossier ter goedkeuring voor aan de </w:t>
            </w:r>
            <w:r w:rsidRPr="004404FA">
              <w:rPr>
                <w:rFonts w:ascii="Arial" w:hAnsi="Arial" w:cs="Arial"/>
                <w:sz w:val="22"/>
                <w:lang w:val="nl-BE"/>
              </w:rPr>
              <w:t>Raad van Bestuur om een kritieke of belangrijke functie/activiteit uit te besteden;</w:t>
            </w:r>
          </w:p>
          <w:p w14:paraId="55F92C50"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Keurt de algemene voorwaarden van de schriftelijke overeenkomst van kritische / belangrijke uitbestedingen;</w:t>
            </w:r>
          </w:p>
          <w:p w14:paraId="5325D466"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Onderteken</w:t>
            </w:r>
            <w:r>
              <w:rPr>
                <w:rFonts w:ascii="Arial" w:hAnsi="Arial" w:cs="Arial"/>
                <w:sz w:val="22"/>
                <w:lang w:val="nl-BE"/>
              </w:rPr>
              <w:t>t</w:t>
            </w:r>
            <w:r w:rsidRPr="004404FA">
              <w:rPr>
                <w:rFonts w:ascii="Arial" w:hAnsi="Arial" w:cs="Arial"/>
                <w:sz w:val="22"/>
                <w:lang w:val="nl-BE"/>
              </w:rPr>
              <w:t xml:space="preserve"> de uitbestedingsovereenkomsten (inclusief contractverlengingen) volgens de bevoegdheidsverdelingen;</w:t>
            </w:r>
          </w:p>
          <w:p w14:paraId="6D523700" w14:textId="77777777" w:rsidR="000D3F34" w:rsidRPr="004404FA" w:rsidRDefault="000D3F34" w:rsidP="000D3F34">
            <w:pPr>
              <w:numPr>
                <w:ilvl w:val="0"/>
                <w:numId w:val="44"/>
              </w:numPr>
              <w:spacing w:line="240" w:lineRule="auto"/>
              <w:rPr>
                <w:rFonts w:ascii="Arial" w:hAnsi="Arial" w:cs="Arial"/>
                <w:sz w:val="22"/>
                <w:lang w:val="nl-BE"/>
              </w:rPr>
            </w:pPr>
            <w:r w:rsidRPr="004404FA">
              <w:rPr>
                <w:rFonts w:ascii="Arial" w:hAnsi="Arial" w:cs="Arial"/>
                <w:sz w:val="22"/>
                <w:lang w:val="nl-BE"/>
              </w:rPr>
              <w:t>Houdt het toezicht over de correcte uitvoering van de overeenkomst volgens de bevoegdheidsverdelingen en doet in voorkomend geval het nodige tot het nemen van de gepaste maatregelen indien dit niet het geval zou zijn;</w:t>
            </w:r>
          </w:p>
          <w:p w14:paraId="0614F510"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Beoordeelt jaarlijks de prestaties en risico’s van alle uitbestedingsregelingen die als kritiek/belangrijk zijn gedefinieerd.</w:t>
            </w:r>
          </w:p>
          <w:p w14:paraId="6D0A163D" w14:textId="77777777" w:rsidR="000D3F34" w:rsidRPr="004404FA" w:rsidRDefault="000D3F34" w:rsidP="00871BCC">
            <w:pPr>
              <w:rPr>
                <w:rFonts w:ascii="Arial" w:hAnsi="Arial" w:cs="Arial"/>
                <w:sz w:val="22"/>
                <w:lang w:val="nl-BE"/>
              </w:rPr>
            </w:pPr>
          </w:p>
        </w:tc>
      </w:tr>
      <w:tr w:rsidR="000D3F34" w:rsidRPr="005815B7" w14:paraId="7DB543E1"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77CE1"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lastRenderedPageBreak/>
              <w:t>Compliance functie</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14:paraId="4CCEA418"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Analyseert elke uitbestedingsdossier;</w:t>
            </w:r>
          </w:p>
          <w:p w14:paraId="2E7A1D30"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Brengt advies uit aan het DC inzake de bepaling of een functie/activiteit onder de definitie van uitbesteding valt en of deze kritisch/belangrijk is;</w:t>
            </w:r>
          </w:p>
          <w:p w14:paraId="1DBE8691"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Waakt erover dat de voorafgaande kennisgeving van het voornemen om kritieke of belangrijke activiteiten /functies uit te besteden binnen het juiste tijdsbestek wordt aangegeven aan de NBB;</w:t>
            </w:r>
          </w:p>
          <w:p w14:paraId="313D3122"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Is belast met een toezicht a priori op de dossiers van kritieke of belangrijke uitbestedingen;</w:t>
            </w:r>
          </w:p>
          <w:p w14:paraId="1392B1A2"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Doet de nodige controles en geeft de aanbevelingen over eventueel vastgestelde tekortkomingen in de naleving van de governance vereisten inzake uitbesteding.</w:t>
            </w:r>
          </w:p>
        </w:tc>
      </w:tr>
      <w:tr w:rsidR="000D3F34" w:rsidRPr="005815B7" w14:paraId="0CF6D6EB"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9F923"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t>Risk Management functie</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14:paraId="69D78ADB" w14:textId="77777777" w:rsidR="000D3F34" w:rsidRPr="004404FA" w:rsidRDefault="000D3F34" w:rsidP="000D3F34">
            <w:pPr>
              <w:pStyle w:val="Lijstalinea"/>
              <w:numPr>
                <w:ilvl w:val="0"/>
                <w:numId w:val="46"/>
              </w:numPr>
              <w:spacing w:line="240" w:lineRule="auto"/>
              <w:rPr>
                <w:rFonts w:ascii="Arial" w:hAnsi="Arial" w:cs="Arial"/>
                <w:sz w:val="22"/>
                <w:lang w:val="nl-BE"/>
              </w:rPr>
            </w:pPr>
            <w:r w:rsidRPr="004404FA">
              <w:rPr>
                <w:rFonts w:ascii="Arial" w:hAnsi="Arial" w:cs="Arial"/>
                <w:sz w:val="22"/>
                <w:lang w:val="nl-BE"/>
              </w:rPr>
              <w:t>Voert een riskassessment uit om de aan de uitbesteding</w:t>
            </w:r>
            <w:r>
              <w:rPr>
                <w:rFonts w:ascii="Arial" w:hAnsi="Arial" w:cs="Arial"/>
                <w:sz w:val="22"/>
                <w:lang w:val="nl-BE"/>
              </w:rPr>
              <w:t>s</w:t>
            </w:r>
            <w:r w:rsidRPr="004404FA">
              <w:rPr>
                <w:rFonts w:ascii="Arial" w:hAnsi="Arial" w:cs="Arial"/>
                <w:sz w:val="22"/>
                <w:lang w:val="nl-BE"/>
              </w:rPr>
              <w:t>regeling verbonden risico’s  te beoordelen</w:t>
            </w:r>
          </w:p>
        </w:tc>
      </w:tr>
      <w:tr w:rsidR="000D3F34" w:rsidRPr="005815B7" w14:paraId="1D64B859"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A34D"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t>Interne Audit functie</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14:paraId="2B48A813" w14:textId="77777777" w:rsidR="000D3F34" w:rsidRPr="004404FA" w:rsidRDefault="000D3F34" w:rsidP="000D3F34">
            <w:pPr>
              <w:pStyle w:val="Lijstalinea"/>
              <w:numPr>
                <w:ilvl w:val="0"/>
                <w:numId w:val="47"/>
              </w:numPr>
              <w:spacing w:line="240" w:lineRule="auto"/>
              <w:rPr>
                <w:rFonts w:ascii="Arial" w:hAnsi="Arial" w:cs="Arial"/>
                <w:sz w:val="22"/>
                <w:lang w:val="nl-BE"/>
              </w:rPr>
            </w:pPr>
            <w:r w:rsidRPr="004404FA">
              <w:rPr>
                <w:rFonts w:ascii="Arial" w:hAnsi="Arial" w:cs="Arial"/>
                <w:sz w:val="22"/>
                <w:lang w:val="nl-BE"/>
              </w:rPr>
              <w:t>Zorgt ervoor dat het auditplan en -programma in het bijzonder de herziening van de uitbestedingsregelingen voor kritieke of belangrijke functies omhelzen.</w:t>
            </w:r>
          </w:p>
        </w:tc>
      </w:tr>
    </w:tbl>
    <w:p w14:paraId="3C00E0D6" w14:textId="77777777" w:rsidR="000D3F34" w:rsidRDefault="000D3F34" w:rsidP="000D3F34">
      <w:pPr>
        <w:rPr>
          <w:szCs w:val="20"/>
        </w:rPr>
      </w:pPr>
    </w:p>
    <w:p w14:paraId="08BE358E" w14:textId="278BCC46" w:rsidR="007D0A3A" w:rsidRDefault="007D0A3A">
      <w:pPr>
        <w:spacing w:after="200"/>
        <w:rPr>
          <w:rFonts w:eastAsiaTheme="majorEastAsia" w:cstheme="majorBidi"/>
          <w:b/>
          <w:bCs/>
          <w:color w:val="auto"/>
          <w:sz w:val="24"/>
          <w:szCs w:val="28"/>
        </w:rPr>
      </w:pPr>
      <w:r>
        <w:br w:type="page"/>
      </w:r>
    </w:p>
    <w:p w14:paraId="506ACFA8" w14:textId="77777777" w:rsidR="00455C7F" w:rsidRPr="00373C87" w:rsidRDefault="00330C0A" w:rsidP="008B0435">
      <w:pPr>
        <w:pStyle w:val="Kop1"/>
        <w:ind w:left="720" w:hanging="360"/>
      </w:pPr>
      <w:bookmarkStart w:id="47" w:name="_Toc161228235"/>
      <w:bookmarkStart w:id="48" w:name="_Toc161228864"/>
      <w:bookmarkStart w:id="49" w:name="_Toc161228236"/>
      <w:bookmarkStart w:id="50" w:name="_Toc161228865"/>
      <w:bookmarkStart w:id="51" w:name="_Toc161228237"/>
      <w:bookmarkStart w:id="52" w:name="_Toc161228866"/>
      <w:bookmarkStart w:id="53" w:name="_Toc161228238"/>
      <w:bookmarkStart w:id="54" w:name="_Toc161228867"/>
      <w:bookmarkStart w:id="55" w:name="_Toc161228239"/>
      <w:bookmarkStart w:id="56" w:name="_Toc161228868"/>
      <w:bookmarkStart w:id="57" w:name="_Toc161228240"/>
      <w:bookmarkStart w:id="58" w:name="_Toc161228869"/>
      <w:bookmarkStart w:id="59" w:name="_Toc161228241"/>
      <w:bookmarkStart w:id="60" w:name="_Toc161228870"/>
      <w:bookmarkStart w:id="61" w:name="_Toc161228242"/>
      <w:bookmarkStart w:id="62" w:name="_Toc161228871"/>
      <w:bookmarkStart w:id="63" w:name="_Toc161228243"/>
      <w:bookmarkStart w:id="64" w:name="_Toc161228872"/>
      <w:bookmarkStart w:id="65" w:name="_Toc161228244"/>
      <w:bookmarkStart w:id="66" w:name="_Toc161228873"/>
      <w:bookmarkStart w:id="67" w:name="_Toc161228245"/>
      <w:bookmarkStart w:id="68" w:name="_Toc161228874"/>
      <w:bookmarkStart w:id="69" w:name="_Toc161228246"/>
      <w:bookmarkStart w:id="70" w:name="_Toc161228875"/>
      <w:bookmarkStart w:id="71" w:name="_Toc161228247"/>
      <w:bookmarkStart w:id="72" w:name="_Toc161228876"/>
      <w:bookmarkStart w:id="73" w:name="_Toc161228877"/>
      <w:bookmarkStart w:id="74" w:name="_Toc477338436"/>
      <w:bookmarkEnd w:id="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73C87">
        <w:lastRenderedPageBreak/>
        <w:t>Risicoprofiel</w:t>
      </w:r>
      <w:bookmarkEnd w:id="73"/>
      <w:r w:rsidR="00455C7F" w:rsidRPr="00373C87">
        <w:t xml:space="preserve"> </w:t>
      </w:r>
      <w:bookmarkEnd w:id="74"/>
    </w:p>
    <w:p w14:paraId="2CAD3E4B" w14:textId="77777777" w:rsidR="00455C7F" w:rsidRPr="00373C87" w:rsidRDefault="00455C7F" w:rsidP="00455C7F">
      <w:pPr>
        <w:pStyle w:val="Lijstalinea"/>
        <w:spacing w:after="160" w:line="259" w:lineRule="auto"/>
        <w:ind w:left="643"/>
      </w:pPr>
    </w:p>
    <w:p w14:paraId="0D3B8A0F" w14:textId="77777777" w:rsidR="00455C7F" w:rsidRPr="00373C87" w:rsidRDefault="00455C7F" w:rsidP="008B0435">
      <w:pPr>
        <w:pStyle w:val="Kop2"/>
      </w:pPr>
      <w:bookmarkStart w:id="75" w:name="_Toc477338437"/>
      <w:bookmarkStart w:id="76" w:name="_Toc161228878"/>
      <w:r w:rsidRPr="00373C87">
        <w:t>Verzekeringsrisico’s</w:t>
      </w:r>
      <w:bookmarkEnd w:id="75"/>
      <w:bookmarkEnd w:id="76"/>
    </w:p>
    <w:p w14:paraId="402C0783" w14:textId="77777777" w:rsidR="00455C7F" w:rsidRPr="00373C87" w:rsidRDefault="00455C7F" w:rsidP="00455C7F">
      <w:pPr>
        <w:pStyle w:val="Lijstalinea"/>
        <w:ind w:left="360"/>
      </w:pPr>
    </w:p>
    <w:p w14:paraId="742910EA" w14:textId="77777777" w:rsidR="00455C7F" w:rsidRPr="00373C87" w:rsidRDefault="00455C7F" w:rsidP="00815EDF">
      <w:pPr>
        <w:pStyle w:val="Kop3"/>
      </w:pPr>
      <w:bookmarkStart w:id="77" w:name="_Toc161228879"/>
      <w:r w:rsidRPr="00373C87">
        <w:t>Verzekeringstechnisch risico Leven</w:t>
      </w:r>
      <w:bookmarkEnd w:id="77"/>
    </w:p>
    <w:p w14:paraId="667AE986" w14:textId="77777777" w:rsidR="00455C7F" w:rsidRPr="00373C87" w:rsidRDefault="00455C7F" w:rsidP="00455C7F">
      <w:pPr>
        <w:pStyle w:val="Lijstalinea"/>
        <w:ind w:left="1140"/>
      </w:pPr>
    </w:p>
    <w:p w14:paraId="145DB816" w14:textId="77777777" w:rsidR="00455C7F" w:rsidRPr="00373C87" w:rsidRDefault="00455C7F" w:rsidP="008E32B9">
      <w:r w:rsidRPr="00373C87">
        <w:t>Optimco commercialiseert deze tak niet en heeft hiervoor geen machtiging aangevraagd.</w:t>
      </w:r>
    </w:p>
    <w:p w14:paraId="6A6BE7E0" w14:textId="77777777" w:rsidR="00455C7F" w:rsidRPr="00373C87" w:rsidRDefault="00455C7F" w:rsidP="00455C7F">
      <w:pPr>
        <w:pStyle w:val="Lijstalinea"/>
        <w:ind w:left="1140"/>
      </w:pPr>
    </w:p>
    <w:p w14:paraId="48AB6BF1" w14:textId="77777777" w:rsidR="00455C7F" w:rsidRPr="00373C87" w:rsidRDefault="00455C7F" w:rsidP="00815EDF">
      <w:pPr>
        <w:pStyle w:val="Kop3"/>
      </w:pPr>
      <w:bookmarkStart w:id="78" w:name="_Toc161228880"/>
      <w:r w:rsidRPr="00373C87">
        <w:t>Verzekeringstechnisch risico Niet-Leven</w:t>
      </w:r>
      <w:bookmarkEnd w:id="78"/>
    </w:p>
    <w:p w14:paraId="7358E825" w14:textId="77777777" w:rsidR="00455C7F" w:rsidRPr="00373C87" w:rsidRDefault="00455C7F" w:rsidP="00455C7F">
      <w:pPr>
        <w:pStyle w:val="Lijstalinea"/>
      </w:pPr>
    </w:p>
    <w:p w14:paraId="34CECD5A" w14:textId="77777777" w:rsidR="00455C7F" w:rsidRPr="00373C87" w:rsidRDefault="00455C7F" w:rsidP="00815EDF">
      <w:pPr>
        <w:pStyle w:val="Kop4"/>
      </w:pPr>
      <w:r w:rsidRPr="00373C87">
        <w:t>Premie- en reserverisico</w:t>
      </w:r>
    </w:p>
    <w:p w14:paraId="7CA8BD8C" w14:textId="77777777" w:rsidR="002911EF" w:rsidRPr="00373C87" w:rsidRDefault="002911EF" w:rsidP="008E32B9">
      <w:pPr>
        <w:rPr>
          <w:rStyle w:val="InitialStyle"/>
          <w:rFonts w:ascii="Verdana" w:eastAsia="Times New Roman" w:hAnsi="Verdana" w:cs="Arial"/>
          <w:noProof/>
          <w:sz w:val="20"/>
          <w:szCs w:val="20"/>
        </w:rPr>
      </w:pPr>
    </w:p>
    <w:p w14:paraId="707CAB7A" w14:textId="77777777" w:rsidR="00455C7F" w:rsidRPr="00373C87" w:rsidRDefault="00455C7F" w:rsidP="008E32B9">
      <w:pPr>
        <w:rPr>
          <w:rStyle w:val="InitialStyle"/>
          <w:rFonts w:ascii="Verdana" w:hAnsi="Verdana" w:cs="Arial"/>
          <w:noProof/>
          <w:sz w:val="20"/>
          <w:szCs w:val="20"/>
        </w:rPr>
      </w:pPr>
      <w:r w:rsidRPr="00373C87">
        <w:rPr>
          <w:rStyle w:val="InitialStyle"/>
          <w:rFonts w:ascii="Verdana" w:eastAsia="Times New Roman" w:hAnsi="Verdana" w:cs="Arial"/>
          <w:noProof/>
          <w:sz w:val="20"/>
          <w:szCs w:val="20"/>
        </w:rPr>
        <w:t>Dit is het risico op verliezen of op een ongunstige verandering in de waarde van verzekeringsverplichtingen door schommelingen in het tijdstip, de frequentie en de ernst van verzekerde gebeurtenissen en in het tijdstip en het bedrag van schaderegelingen ten tijde van de vorming van de voorzieningen.</w:t>
      </w:r>
    </w:p>
    <w:p w14:paraId="79CB5ED4" w14:textId="77777777" w:rsidR="00455C7F" w:rsidRPr="00373C87" w:rsidRDefault="00455C7F" w:rsidP="00455C7F">
      <w:pPr>
        <w:pStyle w:val="Lijstalinea"/>
        <w:ind w:left="1440"/>
      </w:pPr>
    </w:p>
    <w:p w14:paraId="0A01E06F" w14:textId="77777777" w:rsidR="00455C7F" w:rsidRPr="00373C87" w:rsidRDefault="00455C7F" w:rsidP="00815EDF">
      <w:pPr>
        <w:pStyle w:val="Kop5"/>
      </w:pPr>
      <w:r w:rsidRPr="00373C87">
        <w:t xml:space="preserve">Premierisico </w:t>
      </w:r>
    </w:p>
    <w:p w14:paraId="050BA7B8" w14:textId="77777777" w:rsidR="002911EF" w:rsidRPr="00373C87" w:rsidRDefault="002911EF" w:rsidP="008E32B9">
      <w:pPr>
        <w:rPr>
          <w:rStyle w:val="InitialStyle"/>
          <w:rFonts w:ascii="Verdana" w:eastAsia="Times New Roman" w:hAnsi="Verdana" w:cs="Arial"/>
          <w:noProof/>
          <w:sz w:val="20"/>
          <w:szCs w:val="20"/>
        </w:rPr>
      </w:pPr>
    </w:p>
    <w:p w14:paraId="2B2DE376" w14:textId="77777777" w:rsidR="00455C7F" w:rsidRPr="00373C87" w:rsidRDefault="00455C7F" w:rsidP="008E32B9">
      <w:pPr>
        <w:rPr>
          <w:rStyle w:val="InitialStyle"/>
          <w:rFonts w:ascii="Verdana" w:eastAsia="Times New Roman" w:hAnsi="Verdana" w:cs="Arial"/>
          <w:noProof/>
          <w:sz w:val="20"/>
          <w:szCs w:val="20"/>
        </w:rPr>
      </w:pPr>
      <w:r w:rsidRPr="00373C87">
        <w:rPr>
          <w:rStyle w:val="InitialStyle"/>
          <w:rFonts w:ascii="Verdana" w:eastAsia="Times New Roman" w:hAnsi="Verdana" w:cs="Arial"/>
          <w:noProof/>
          <w:sz w:val="20"/>
          <w:szCs w:val="20"/>
        </w:rPr>
        <w:t>Zeer regelmatig wordt de S/P (verhouding schadelast/verworven premie)  bestudeerd en dit per tak, per makelaar, per inspectiesector.</w:t>
      </w:r>
      <w:r w:rsidRPr="00373C87">
        <w:rPr>
          <w:rStyle w:val="InitialStyle"/>
          <w:rFonts w:ascii="Verdana" w:eastAsia="Times New Roman" w:hAnsi="Verdana" w:cs="Arial"/>
          <w:noProof/>
          <w:sz w:val="20"/>
          <w:szCs w:val="20"/>
        </w:rPr>
        <w:br/>
        <w:t xml:space="preserve">Er wordt gewaakt over de rentabiliteit en de premies worden zo nodig aangepast / verfijnd.    </w:t>
      </w:r>
    </w:p>
    <w:p w14:paraId="6F0B0CB0" w14:textId="77777777" w:rsidR="00B646D9" w:rsidRPr="00373C87" w:rsidRDefault="00B646D9" w:rsidP="00B646D9">
      <w:pPr>
        <w:ind w:left="1418"/>
      </w:pPr>
    </w:p>
    <w:p w14:paraId="15F2AD62" w14:textId="77777777" w:rsidR="00B646D9" w:rsidRPr="00373C87" w:rsidRDefault="00B646D9" w:rsidP="00B646D9">
      <w:pPr>
        <w:pStyle w:val="Kop5"/>
      </w:pPr>
      <w:r w:rsidRPr="00373C87">
        <w:t>Reserverisico</w:t>
      </w:r>
    </w:p>
    <w:p w14:paraId="19F23C61" w14:textId="77777777" w:rsidR="00B646D9" w:rsidRPr="00373C87" w:rsidRDefault="00B646D9" w:rsidP="00B646D9">
      <w:pPr>
        <w:rPr>
          <w:u w:val="single"/>
        </w:rPr>
      </w:pPr>
    </w:p>
    <w:p w14:paraId="7D031C6B" w14:textId="77777777" w:rsidR="00B646D9" w:rsidRPr="00373C87" w:rsidRDefault="00B646D9" w:rsidP="00B646D9">
      <w:pPr>
        <w:ind w:left="709" w:firstLine="709"/>
        <w:rPr>
          <w:u w:val="single"/>
        </w:rPr>
      </w:pPr>
    </w:p>
    <w:p w14:paraId="7B662423" w14:textId="74AA6D31" w:rsidR="00B646D9" w:rsidRPr="00373C87" w:rsidRDefault="00B646D9" w:rsidP="00B646D9">
      <w:pPr>
        <w:rPr>
          <w:szCs w:val="20"/>
        </w:rPr>
      </w:pPr>
      <w:r w:rsidRPr="00373C87">
        <w:rPr>
          <w:szCs w:val="20"/>
        </w:rPr>
        <w:t xml:space="preserve">In het verleden werd de IBNR berekend op basis van de schadelast van het voorgaande </w:t>
      </w:r>
      <w:proofErr w:type="spellStart"/>
      <w:r w:rsidRPr="00373C87">
        <w:rPr>
          <w:szCs w:val="20"/>
        </w:rPr>
        <w:t>voorvalsjaar</w:t>
      </w:r>
      <w:proofErr w:type="spellEnd"/>
      <w:r w:rsidRPr="00373C87">
        <w:rPr>
          <w:szCs w:val="20"/>
        </w:rPr>
        <w:t xml:space="preserve"> en werd er niet voldoende rekening gehouden met de met de dossiers aangegeven in het 2</w:t>
      </w:r>
      <w:r w:rsidRPr="00373C87">
        <w:rPr>
          <w:szCs w:val="20"/>
          <w:vertAlign w:val="superscript"/>
        </w:rPr>
        <w:t>e</w:t>
      </w:r>
      <w:r w:rsidRPr="00373C87">
        <w:rPr>
          <w:szCs w:val="20"/>
        </w:rPr>
        <w:t xml:space="preserve"> jaar na het </w:t>
      </w:r>
      <w:proofErr w:type="spellStart"/>
      <w:r w:rsidRPr="00373C87">
        <w:rPr>
          <w:szCs w:val="20"/>
        </w:rPr>
        <w:t>voorvalsjaar</w:t>
      </w:r>
      <w:proofErr w:type="spellEnd"/>
      <w:r w:rsidRPr="00373C87">
        <w:rPr>
          <w:szCs w:val="20"/>
        </w:rPr>
        <w:t xml:space="preserve">. </w:t>
      </w:r>
      <w:r w:rsidR="007C3F6C" w:rsidRPr="00373C87">
        <w:rPr>
          <w:szCs w:val="20"/>
        </w:rPr>
        <w:t xml:space="preserve">Sinds </w:t>
      </w:r>
      <w:r w:rsidR="00941FF7" w:rsidRPr="00373C87">
        <w:rPr>
          <w:szCs w:val="20"/>
        </w:rPr>
        <w:t>enkele</w:t>
      </w:r>
      <w:r w:rsidR="007C3F6C" w:rsidRPr="00373C87">
        <w:rPr>
          <w:szCs w:val="20"/>
        </w:rPr>
        <w:t xml:space="preserve"> ja</w:t>
      </w:r>
      <w:r w:rsidR="00941FF7" w:rsidRPr="00373C87">
        <w:rPr>
          <w:szCs w:val="20"/>
        </w:rPr>
        <w:t>ren</w:t>
      </w:r>
      <w:r w:rsidR="007C3F6C" w:rsidRPr="00373C87">
        <w:rPr>
          <w:szCs w:val="20"/>
        </w:rPr>
        <w:t xml:space="preserve"> wordt bij het berekenen van de IBNR hier wel rekening mee gehouden</w:t>
      </w:r>
      <w:r w:rsidRPr="00373C87">
        <w:rPr>
          <w:szCs w:val="20"/>
        </w:rPr>
        <w:t>.</w:t>
      </w:r>
    </w:p>
    <w:p w14:paraId="575CA27C" w14:textId="77777777" w:rsidR="0012074D" w:rsidRPr="00373C87" w:rsidRDefault="00941FF7" w:rsidP="00B646D9">
      <w:pPr>
        <w:rPr>
          <w:szCs w:val="20"/>
        </w:rPr>
      </w:pPr>
      <w:r w:rsidRPr="00373C87">
        <w:rPr>
          <w:szCs w:val="20"/>
        </w:rPr>
        <w:t xml:space="preserve">Op frequente basis wordt </w:t>
      </w:r>
      <w:r w:rsidR="007C3F6C" w:rsidRPr="00373C87">
        <w:rPr>
          <w:szCs w:val="20"/>
        </w:rPr>
        <w:t>p</w:t>
      </w:r>
      <w:r w:rsidR="00B646D9" w:rsidRPr="00373C87">
        <w:rPr>
          <w:szCs w:val="20"/>
        </w:rPr>
        <w:t>er tak nagegaan of de openingsreserve een goede weerspiegeling is van de gemiddelde schadelast.</w:t>
      </w:r>
    </w:p>
    <w:p w14:paraId="7B56C635" w14:textId="215AEE99" w:rsidR="0012074D" w:rsidRPr="00373C87" w:rsidRDefault="0012074D" w:rsidP="00B646D9">
      <w:pPr>
        <w:rPr>
          <w:szCs w:val="20"/>
        </w:rPr>
      </w:pPr>
      <w:r w:rsidRPr="00373C87">
        <w:rPr>
          <w:szCs w:val="20"/>
        </w:rPr>
        <w:t xml:space="preserve">Jaarlijks wordt de toereikendheid van de reserve </w:t>
      </w:r>
      <w:r w:rsidR="001D204D" w:rsidRPr="00373C87">
        <w:rPr>
          <w:szCs w:val="20"/>
        </w:rPr>
        <w:t xml:space="preserve">nagegaan </w:t>
      </w:r>
      <w:r w:rsidRPr="00373C87">
        <w:rPr>
          <w:szCs w:val="20"/>
        </w:rPr>
        <w:t>aan de hand van de latmethode</w:t>
      </w:r>
      <w:r w:rsidR="001D204D" w:rsidRPr="00373C87">
        <w:rPr>
          <w:szCs w:val="20"/>
        </w:rPr>
        <w:t>.</w:t>
      </w:r>
    </w:p>
    <w:p w14:paraId="403698E8" w14:textId="349DADBB" w:rsidR="00B646D9" w:rsidRPr="00373C87" w:rsidRDefault="00B646D9" w:rsidP="00B646D9">
      <w:pPr>
        <w:rPr>
          <w:szCs w:val="20"/>
        </w:rPr>
      </w:pPr>
      <w:r w:rsidRPr="00373C87">
        <w:rPr>
          <w:szCs w:val="20"/>
        </w:rPr>
        <w:t xml:space="preserve">Voor tak 17 is de </w:t>
      </w:r>
      <w:r w:rsidR="007C3F6C" w:rsidRPr="00373C87">
        <w:rPr>
          <w:szCs w:val="20"/>
        </w:rPr>
        <w:t>openingsreserve</w:t>
      </w:r>
      <w:r w:rsidR="00E04BB3" w:rsidRPr="00373C87">
        <w:rPr>
          <w:szCs w:val="20"/>
        </w:rPr>
        <w:t xml:space="preserve"> gelijk aan de gemiddelde schadelast en wordt</w:t>
      </w:r>
      <w:r w:rsidR="007C3F6C" w:rsidRPr="00373C87">
        <w:rPr>
          <w:szCs w:val="20"/>
        </w:rPr>
        <w:t xml:space="preserve"> een IBNER aan</w:t>
      </w:r>
      <w:r w:rsidR="00E04BB3" w:rsidRPr="00373C87">
        <w:rPr>
          <w:szCs w:val="20"/>
        </w:rPr>
        <w:t>gelegd</w:t>
      </w:r>
      <w:r w:rsidR="007C3F6C" w:rsidRPr="00373C87">
        <w:rPr>
          <w:szCs w:val="20"/>
        </w:rPr>
        <w:t>.</w:t>
      </w:r>
      <w:r w:rsidRPr="00373C87">
        <w:rPr>
          <w:szCs w:val="20"/>
        </w:rPr>
        <w:t xml:space="preserve"> </w:t>
      </w:r>
    </w:p>
    <w:p w14:paraId="2F852250" w14:textId="6650300D" w:rsidR="00B646D9" w:rsidRPr="00373C87" w:rsidRDefault="00B646D9" w:rsidP="00B646D9">
      <w:pPr>
        <w:rPr>
          <w:iCs/>
          <w:szCs w:val="20"/>
        </w:rPr>
      </w:pPr>
      <w:r w:rsidRPr="00373C87">
        <w:rPr>
          <w:iCs/>
          <w:szCs w:val="20"/>
        </w:rPr>
        <w:t xml:space="preserve"> </w:t>
      </w:r>
    </w:p>
    <w:p w14:paraId="21821E79" w14:textId="77777777" w:rsidR="00B646D9" w:rsidRPr="00373C87" w:rsidRDefault="00B646D9" w:rsidP="00B646D9">
      <w:pPr>
        <w:pStyle w:val="Lijstalinea"/>
        <w:ind w:left="1440"/>
      </w:pPr>
    </w:p>
    <w:p w14:paraId="17D7BF68" w14:textId="77777777" w:rsidR="00B646D9" w:rsidRPr="00373C87" w:rsidRDefault="00B646D9" w:rsidP="00B646D9">
      <w:pPr>
        <w:pStyle w:val="Kop4"/>
      </w:pPr>
      <w:r w:rsidRPr="00373C87">
        <w:t>Rampenrisico</w:t>
      </w:r>
    </w:p>
    <w:p w14:paraId="4AD6BC24" w14:textId="77777777" w:rsidR="00B646D9" w:rsidRPr="00373C87" w:rsidRDefault="00B646D9" w:rsidP="00B646D9"/>
    <w:p w14:paraId="2AFC963C" w14:textId="77777777" w:rsidR="00B646D9" w:rsidRPr="00373C87" w:rsidRDefault="00B646D9" w:rsidP="00B646D9">
      <w:r w:rsidRPr="00373C87">
        <w:t xml:space="preserve">Voor alle verzekeringstakken waarvoor de risico’s op aanzienlijke verliezen reëel zijn, zijn wij herverzekerd. Er is een </w:t>
      </w:r>
      <w:proofErr w:type="spellStart"/>
      <w:r w:rsidRPr="00373C87">
        <w:t>Excess</w:t>
      </w:r>
      <w:proofErr w:type="spellEnd"/>
      <w:r w:rsidRPr="00373C87">
        <w:t xml:space="preserve"> of </w:t>
      </w:r>
      <w:proofErr w:type="spellStart"/>
      <w:r w:rsidRPr="00373C87">
        <w:t>loss</w:t>
      </w:r>
      <w:proofErr w:type="spellEnd"/>
      <w:r w:rsidRPr="00373C87">
        <w:t xml:space="preserve">, waarbij we geen beroep meer doen op een herverzekeringsmakelaar, maar rechtstreeks bij een aantal herverzekeraars jaarlijks ons </w:t>
      </w:r>
      <w:r w:rsidRPr="00373C87">
        <w:lastRenderedPageBreak/>
        <w:t>programma onderschrijven. Op die manier kan de herverzekeringspremie aanzienlijk gedrukt worden. De actuaris geeft elk jaar een advies betreffende ons herverzekeringsprogramma en dat is tot op heden steeds positief.</w:t>
      </w:r>
    </w:p>
    <w:p w14:paraId="371C3784" w14:textId="0E58736D" w:rsidR="00B646D9" w:rsidRPr="00373C87" w:rsidRDefault="00B646D9" w:rsidP="00B646D9">
      <w:r w:rsidRPr="00373C87">
        <w:t>Bij het onderhandelen met de diverse herverzekeraars wordt:</w:t>
      </w:r>
    </w:p>
    <w:p w14:paraId="508A93E0" w14:textId="77777777" w:rsidR="00B646D9" w:rsidRPr="00373C87" w:rsidRDefault="00B646D9" w:rsidP="00B646D9">
      <w:pPr>
        <w:pStyle w:val="Lijstalinea"/>
        <w:numPr>
          <w:ilvl w:val="0"/>
          <w:numId w:val="9"/>
        </w:numPr>
      </w:pPr>
      <w:r w:rsidRPr="00373C87">
        <w:t xml:space="preserve">er nauwgezet over gewaakt dat de herverzekeraars die weerhouden zijn een gezonde rating hebben </w:t>
      </w:r>
    </w:p>
    <w:p w14:paraId="6F57D8CE" w14:textId="77777777" w:rsidR="00B646D9" w:rsidRPr="00373C87" w:rsidRDefault="00B646D9" w:rsidP="00B646D9">
      <w:pPr>
        <w:pStyle w:val="Lijstalinea"/>
        <w:numPr>
          <w:ilvl w:val="0"/>
          <w:numId w:val="9"/>
        </w:numPr>
      </w:pPr>
      <w:r w:rsidRPr="00373C87">
        <w:t>er een grote spreiding is over een voldoende aantal herverzekeraars zodat het gevolgen voor ons beperkt blijven mocht een herverzekeraar in gebreke blijven.</w:t>
      </w:r>
    </w:p>
    <w:p w14:paraId="18254E46" w14:textId="77777777" w:rsidR="00455C7F" w:rsidRPr="00373C87" w:rsidRDefault="00455C7F" w:rsidP="00B0357D"/>
    <w:p w14:paraId="6A389B95" w14:textId="77777777" w:rsidR="00455C7F" w:rsidRPr="00373C87" w:rsidRDefault="00455C7F" w:rsidP="008E32B9">
      <w:pPr>
        <w:rPr>
          <w:rStyle w:val="InitialStyle"/>
          <w:rFonts w:ascii="Verdana" w:eastAsia="Times New Roman" w:hAnsi="Verdana" w:cs="Arial"/>
          <w:noProof/>
          <w:sz w:val="20"/>
          <w:szCs w:val="20"/>
        </w:rPr>
      </w:pPr>
      <w:r w:rsidRPr="00373C87">
        <w:rPr>
          <w:rStyle w:val="InitialStyle"/>
          <w:rFonts w:ascii="Verdana" w:eastAsia="Times New Roman" w:hAnsi="Verdana" w:cs="Arial"/>
          <w:noProof/>
          <w:sz w:val="20"/>
          <w:szCs w:val="20"/>
        </w:rPr>
        <w:t>Er is herverzekering voor onderstaande takken:</w:t>
      </w:r>
    </w:p>
    <w:p w14:paraId="18B5A043" w14:textId="77777777" w:rsidR="00455C7F" w:rsidRPr="00373C87" w:rsidRDefault="00455C7F" w:rsidP="00455C7F">
      <w:pPr>
        <w:ind w:left="1418"/>
      </w:pPr>
    </w:p>
    <w:p w14:paraId="0AD1EADB" w14:textId="77777777" w:rsidR="00455C7F" w:rsidRPr="00373C87" w:rsidRDefault="00455C7F" w:rsidP="008E32B9">
      <w:pPr>
        <w:pStyle w:val="Lijstalinea"/>
        <w:numPr>
          <w:ilvl w:val="0"/>
          <w:numId w:val="34"/>
        </w:numPr>
      </w:pPr>
      <w:r w:rsidRPr="00373C87">
        <w:t>Verzekeringstak 01(autobestuurder)</w:t>
      </w:r>
    </w:p>
    <w:p w14:paraId="322B9619" w14:textId="77777777" w:rsidR="00455C7F" w:rsidRPr="00373C87" w:rsidRDefault="00455C7F" w:rsidP="008E32B9">
      <w:pPr>
        <w:pStyle w:val="Lijstalinea"/>
        <w:numPr>
          <w:ilvl w:val="0"/>
          <w:numId w:val="34"/>
        </w:numPr>
      </w:pPr>
      <w:r w:rsidRPr="00373C87">
        <w:t>Verzekeringstak 08 (brand en natuurevenementen)</w:t>
      </w:r>
    </w:p>
    <w:p w14:paraId="4D29FBF2" w14:textId="77777777" w:rsidR="00455C7F" w:rsidRPr="00373C87" w:rsidRDefault="00455C7F" w:rsidP="008E32B9">
      <w:pPr>
        <w:pStyle w:val="Lijstalinea"/>
        <w:numPr>
          <w:ilvl w:val="0"/>
          <w:numId w:val="34"/>
        </w:numPr>
      </w:pPr>
      <w:r w:rsidRPr="00373C87">
        <w:t>Verzekeringstak 10A (BA motorrijtuigen)</w:t>
      </w:r>
    </w:p>
    <w:p w14:paraId="5EB35BF6" w14:textId="77777777" w:rsidR="00455C7F" w:rsidRPr="00373C87" w:rsidRDefault="00455C7F" w:rsidP="008E32B9">
      <w:pPr>
        <w:pStyle w:val="Lijstalinea"/>
        <w:numPr>
          <w:ilvl w:val="0"/>
          <w:numId w:val="34"/>
        </w:numPr>
      </w:pPr>
      <w:r w:rsidRPr="00373C87">
        <w:t>Verzekeringstak 13 (BA algemeen)</w:t>
      </w:r>
    </w:p>
    <w:p w14:paraId="21DBDF89" w14:textId="77777777" w:rsidR="00455C7F" w:rsidRPr="00373C87" w:rsidRDefault="00455C7F" w:rsidP="00303968">
      <w:pPr>
        <w:ind w:left="1800"/>
      </w:pPr>
    </w:p>
    <w:p w14:paraId="0B1B4538" w14:textId="77777777" w:rsidR="00455C7F" w:rsidRPr="00373C87" w:rsidRDefault="00455C7F" w:rsidP="008E32B9">
      <w:pPr>
        <w:rPr>
          <w:rStyle w:val="InitialStyle"/>
          <w:rFonts w:ascii="Verdana" w:eastAsia="Times New Roman" w:hAnsi="Verdana" w:cs="Arial"/>
          <w:noProof/>
          <w:sz w:val="20"/>
          <w:szCs w:val="20"/>
        </w:rPr>
      </w:pPr>
      <w:r w:rsidRPr="00373C87">
        <w:rPr>
          <w:rStyle w:val="InitialStyle"/>
          <w:rFonts w:ascii="Verdana" w:eastAsia="Times New Roman" w:hAnsi="Verdana" w:cs="Arial"/>
          <w:noProof/>
          <w:sz w:val="20"/>
          <w:szCs w:val="20"/>
        </w:rPr>
        <w:t>Vanaf 2015  is er een stop-loss herverzekering voor de tak voertuigcasco met betrekking tot de waarborg natuurrampen.</w:t>
      </w:r>
    </w:p>
    <w:p w14:paraId="303B1C88" w14:textId="77777777" w:rsidR="00455C7F" w:rsidRPr="00373C87" w:rsidRDefault="00455C7F" w:rsidP="00455C7F">
      <w:pPr>
        <w:ind w:left="1418"/>
      </w:pPr>
    </w:p>
    <w:p w14:paraId="66C2672B" w14:textId="77777777" w:rsidR="00455C7F" w:rsidRPr="00373C87" w:rsidRDefault="00455C7F" w:rsidP="008E32B9">
      <w:pPr>
        <w:rPr>
          <w:rStyle w:val="InitialStyle"/>
          <w:rFonts w:ascii="Verdana" w:eastAsia="Times New Roman" w:hAnsi="Verdana" w:cs="Arial"/>
          <w:noProof/>
          <w:sz w:val="20"/>
          <w:szCs w:val="20"/>
        </w:rPr>
      </w:pPr>
      <w:r w:rsidRPr="00373C87">
        <w:rPr>
          <w:rStyle w:val="InitialStyle"/>
          <w:rFonts w:ascii="Verdana" w:eastAsia="Times New Roman" w:hAnsi="Verdana" w:cs="Arial"/>
          <w:noProof/>
          <w:sz w:val="20"/>
          <w:szCs w:val="20"/>
        </w:rPr>
        <w:t>Er is geen herverzekering voor onderstaande takken</w:t>
      </w:r>
    </w:p>
    <w:p w14:paraId="4AFCCDB0" w14:textId="77777777" w:rsidR="00455C7F" w:rsidRPr="00373C87" w:rsidRDefault="00455C7F" w:rsidP="00455C7F">
      <w:pPr>
        <w:ind w:left="1418"/>
      </w:pPr>
    </w:p>
    <w:p w14:paraId="5F6BB672" w14:textId="77777777" w:rsidR="00455C7F" w:rsidRPr="00373C87" w:rsidRDefault="00455C7F" w:rsidP="008E32B9">
      <w:pPr>
        <w:pStyle w:val="Lijstalinea"/>
        <w:numPr>
          <w:ilvl w:val="0"/>
          <w:numId w:val="34"/>
        </w:numPr>
      </w:pPr>
      <w:r w:rsidRPr="00373C87">
        <w:t>Verzekeringstak 17(rechtsbijstand)</w:t>
      </w:r>
    </w:p>
    <w:p w14:paraId="424327A1" w14:textId="77777777" w:rsidR="008B674B" w:rsidRPr="00373C87" w:rsidRDefault="008B674B" w:rsidP="008B674B">
      <w:pPr>
        <w:pStyle w:val="Lijstalinea"/>
        <w:ind w:left="2160"/>
      </w:pPr>
    </w:p>
    <w:p w14:paraId="25541AC4" w14:textId="77777777" w:rsidR="00455C7F" w:rsidRPr="00373C87" w:rsidRDefault="008B674B" w:rsidP="008E32B9">
      <w:pPr>
        <w:rPr>
          <w:rStyle w:val="InitialStyle"/>
          <w:rFonts w:ascii="Verdana" w:hAnsi="Verdana" w:cs="Arial"/>
          <w:noProof/>
          <w:sz w:val="20"/>
          <w:szCs w:val="20"/>
        </w:rPr>
      </w:pPr>
      <w:r w:rsidRPr="00373C87">
        <w:rPr>
          <w:rStyle w:val="InitialStyle"/>
          <w:rFonts w:ascii="Verdana" w:eastAsia="Times New Roman" w:hAnsi="Verdana" w:cs="Arial"/>
          <w:noProof/>
          <w:sz w:val="20"/>
          <w:szCs w:val="20"/>
        </w:rPr>
        <w:t xml:space="preserve">De wet van 1 april 2007 betreffende de verzekering tegen schade veroorzaakt door </w:t>
      </w:r>
      <w:r w:rsidRPr="00373C87">
        <w:rPr>
          <w:rStyle w:val="InitialStyle"/>
          <w:rFonts w:ascii="Verdana" w:eastAsia="Times New Roman" w:hAnsi="Verdana" w:cs="Arial"/>
          <w:noProof/>
          <w:sz w:val="20"/>
          <w:szCs w:val="20"/>
          <w:u w:val="single"/>
        </w:rPr>
        <w:t>terrorisme</w:t>
      </w:r>
      <w:r w:rsidRPr="00373C87">
        <w:rPr>
          <w:rStyle w:val="InitialStyle"/>
          <w:rFonts w:ascii="Verdana" w:eastAsia="Times New Roman" w:hAnsi="Verdana" w:cs="Arial"/>
          <w:noProof/>
          <w:sz w:val="20"/>
          <w:szCs w:val="20"/>
        </w:rPr>
        <w:t xml:space="preserve"> bepaalt dat o.a. de verzekeringen B.A. Motorrijtuigen, brand eenvoudige risico's en ongevallen de schade ten gevolge van terreurdaden verplicht moeten dekken.</w:t>
      </w:r>
      <w:r w:rsidRPr="00373C87">
        <w:rPr>
          <w:rStyle w:val="InitialStyle"/>
          <w:rFonts w:ascii="Verdana" w:eastAsia="Times New Roman" w:hAnsi="Verdana" w:cs="Arial"/>
          <w:noProof/>
          <w:sz w:val="20"/>
          <w:szCs w:val="20"/>
        </w:rPr>
        <w:br/>
        <w:t>De NV Optimco is vanaf 1.1.2009 lid van de vzw TRIP (Terrorism Reinsurance and Insurance Pool). De vzw TRIP is gezamelijk door Assuralia en verschillende verzekeringsondernemingen opgericht. De vzw TRIP zal de kosten van de schadevergoedingen over de aangesloten ondernemingen omslaan. Dit gebeurt d.m.v. een stop loss herverzekering: op jaarbasis wordt maximaal € 300.000 afgedekt boven de eerste € 300.000 die ten laste van Optimco blijft.</w:t>
      </w:r>
    </w:p>
    <w:p w14:paraId="26938B6D" w14:textId="77777777" w:rsidR="00455C7F" w:rsidRPr="00373C87" w:rsidRDefault="00455C7F" w:rsidP="00455C7F">
      <w:pPr>
        <w:pStyle w:val="Lijstalinea"/>
        <w:ind w:left="1440"/>
      </w:pPr>
    </w:p>
    <w:p w14:paraId="02F4F540" w14:textId="77777777" w:rsidR="00455C7F" w:rsidRPr="00373C87" w:rsidRDefault="00455C7F" w:rsidP="00815EDF">
      <w:pPr>
        <w:pStyle w:val="Kop3"/>
      </w:pPr>
      <w:bookmarkStart w:id="79" w:name="_Toc161228881"/>
      <w:r w:rsidRPr="00373C87">
        <w:t>Verzekeringstechnisch risico bijzondere ziektekostenverzekering</w:t>
      </w:r>
      <w:bookmarkEnd w:id="79"/>
    </w:p>
    <w:p w14:paraId="0A7159F7" w14:textId="77777777" w:rsidR="00455C7F" w:rsidRPr="00373C87" w:rsidRDefault="00455C7F" w:rsidP="00455C7F">
      <w:pPr>
        <w:pStyle w:val="Lijstalinea"/>
      </w:pPr>
    </w:p>
    <w:p w14:paraId="399517AC" w14:textId="77777777" w:rsidR="00455C7F" w:rsidRPr="00373C87" w:rsidRDefault="00455C7F" w:rsidP="00455C7F">
      <w:pPr>
        <w:pStyle w:val="Lijstalinea"/>
      </w:pPr>
      <w:r w:rsidRPr="00373C87">
        <w:t>Optimco commercialiseert deze tak niet en heeft hiervoor geen machtiging aangevraagd.</w:t>
      </w:r>
    </w:p>
    <w:p w14:paraId="27BA0222" w14:textId="77777777" w:rsidR="00455C7F" w:rsidRPr="00373C87" w:rsidRDefault="00455C7F" w:rsidP="00455C7F">
      <w:pPr>
        <w:pStyle w:val="Lijstalinea"/>
      </w:pPr>
    </w:p>
    <w:p w14:paraId="25F0A90C" w14:textId="77777777" w:rsidR="00455C7F" w:rsidRPr="00373C87" w:rsidRDefault="00455C7F" w:rsidP="00455C7F">
      <w:pPr>
        <w:spacing w:after="200"/>
      </w:pPr>
    </w:p>
    <w:p w14:paraId="1C91EAE8" w14:textId="77777777" w:rsidR="002911EF" w:rsidRPr="00373C87" w:rsidRDefault="002911EF">
      <w:pPr>
        <w:spacing w:after="200"/>
        <w:rPr>
          <w:rFonts w:eastAsiaTheme="majorEastAsia" w:cstheme="majorBidi"/>
          <w:b/>
          <w:bCs/>
          <w:color w:val="auto"/>
          <w:sz w:val="22"/>
          <w:szCs w:val="24"/>
        </w:rPr>
      </w:pPr>
      <w:bookmarkStart w:id="80" w:name="_Toc477338439"/>
      <w:r w:rsidRPr="00373C87">
        <w:br w:type="page"/>
      </w:r>
    </w:p>
    <w:p w14:paraId="24ED8CF1" w14:textId="77777777" w:rsidR="00455C7F" w:rsidRPr="00373C87" w:rsidRDefault="00455C7F" w:rsidP="008B0435">
      <w:pPr>
        <w:pStyle w:val="Kop2"/>
      </w:pPr>
      <w:bookmarkStart w:id="81" w:name="_Toc161228882"/>
      <w:r w:rsidRPr="00373C87">
        <w:lastRenderedPageBreak/>
        <w:t>F</w:t>
      </w:r>
      <w:r w:rsidR="007F177F" w:rsidRPr="00373C87">
        <w:t>inanciële risico’s</w:t>
      </w:r>
      <w:bookmarkEnd w:id="81"/>
      <w:r w:rsidR="007F177F" w:rsidRPr="00373C87">
        <w:t xml:space="preserve"> </w:t>
      </w:r>
      <w:bookmarkEnd w:id="80"/>
    </w:p>
    <w:p w14:paraId="4844B80A" w14:textId="77777777" w:rsidR="00455C7F" w:rsidRPr="00373C87" w:rsidRDefault="00455C7F" w:rsidP="00455C7F">
      <w:pPr>
        <w:rPr>
          <w:lang w:val="nl-BE"/>
        </w:rPr>
      </w:pPr>
    </w:p>
    <w:p w14:paraId="0F554435" w14:textId="77777777" w:rsidR="00431E58" w:rsidRPr="00373C87" w:rsidRDefault="00455C7F" w:rsidP="00455C7F">
      <w:pPr>
        <w:rPr>
          <w:lang w:val="nl-BE"/>
        </w:rPr>
      </w:pPr>
      <w:r w:rsidRPr="00373C87">
        <w:rPr>
          <w:lang w:val="nl-BE"/>
        </w:rPr>
        <w:t>Het beleggingsbeleid werd goedgekeurd door de Raad van Bestuur.</w:t>
      </w:r>
      <w:r w:rsidR="00903CC1" w:rsidRPr="00373C87">
        <w:rPr>
          <w:lang w:val="nl-BE"/>
        </w:rPr>
        <w:t xml:space="preserve"> </w:t>
      </w:r>
      <w:r w:rsidR="00431E58" w:rsidRPr="00373C87">
        <w:rPr>
          <w:lang w:val="nl-BE"/>
        </w:rPr>
        <w:t xml:space="preserve">Vanaf 1/1/2019 </w:t>
      </w:r>
      <w:r w:rsidR="009B2C82" w:rsidRPr="00373C87">
        <w:rPr>
          <w:lang w:val="nl-BE"/>
        </w:rPr>
        <w:t>w</w:t>
      </w:r>
      <w:r w:rsidR="00447515" w:rsidRPr="00373C87">
        <w:rPr>
          <w:lang w:val="nl-BE"/>
        </w:rPr>
        <w:t>o</w:t>
      </w:r>
      <w:r w:rsidR="009B2C82" w:rsidRPr="00373C87">
        <w:rPr>
          <w:lang w:val="nl-BE"/>
        </w:rPr>
        <w:t>rd</w:t>
      </w:r>
      <w:r w:rsidR="00447515" w:rsidRPr="00373C87">
        <w:rPr>
          <w:lang w:val="nl-BE"/>
        </w:rPr>
        <w:t>t</w:t>
      </w:r>
      <w:r w:rsidR="00431E58" w:rsidRPr="00373C87">
        <w:rPr>
          <w:lang w:val="nl-BE"/>
        </w:rPr>
        <w:t xml:space="preserve"> het beheer van de beleggingsportefeuille van OPTIMCO </w:t>
      </w:r>
      <w:r w:rsidR="00447515" w:rsidRPr="00373C87">
        <w:rPr>
          <w:lang w:val="nl-BE"/>
        </w:rPr>
        <w:t>waargenomen door</w:t>
      </w:r>
      <w:r w:rsidR="00431E58" w:rsidRPr="00373C87">
        <w:rPr>
          <w:lang w:val="nl-BE"/>
        </w:rPr>
        <w:t xml:space="preserve"> Federale Verzekering.  Tevens zal op de nieuwe inleg ook het beleggingsbeleid van de Federale groep van toepassing worden.</w:t>
      </w:r>
    </w:p>
    <w:p w14:paraId="5526604C" w14:textId="77777777" w:rsidR="00455C7F" w:rsidRPr="00373C87" w:rsidRDefault="00431E58" w:rsidP="00455C7F">
      <w:r w:rsidRPr="00373C87">
        <w:t xml:space="preserve"> </w:t>
      </w:r>
    </w:p>
    <w:p w14:paraId="3C49228B" w14:textId="77777777" w:rsidR="00455C7F" w:rsidRPr="00373C87" w:rsidRDefault="00455C7F" w:rsidP="00455C7F">
      <w:pPr>
        <w:rPr>
          <w:lang w:val="nl-BE"/>
        </w:rPr>
      </w:pPr>
      <w:r w:rsidRPr="00373C87">
        <w:rPr>
          <w:lang w:val="nl-BE"/>
        </w:rPr>
        <w:t xml:space="preserve">N.V. Optimco streeft een voorzichtig beleggingsbeleid na, waarbij een veilig, </w:t>
      </w:r>
      <w:proofErr w:type="spellStart"/>
      <w:r w:rsidRPr="00373C87">
        <w:rPr>
          <w:lang w:val="nl-BE"/>
        </w:rPr>
        <w:t>recurrent</w:t>
      </w:r>
      <w:proofErr w:type="spellEnd"/>
      <w:r w:rsidRPr="00373C87">
        <w:rPr>
          <w:lang w:val="nl-BE"/>
        </w:rPr>
        <w:t xml:space="preserve"> en aantrekkelijk rendement wordt voorop gesteld.</w:t>
      </w:r>
    </w:p>
    <w:p w14:paraId="5CBF0DA7" w14:textId="77777777" w:rsidR="00455C7F" w:rsidRPr="00373C87" w:rsidRDefault="00455C7F" w:rsidP="00455C7F">
      <w:pPr>
        <w:rPr>
          <w:lang w:val="nl-BE"/>
        </w:rPr>
      </w:pPr>
      <w:r w:rsidRPr="00373C87">
        <w:rPr>
          <w:lang w:val="nl-BE"/>
        </w:rPr>
        <w:t>Optimco zal bij haar beslissingen rekening houden met de wettelijke voorzieningen inzake de solvabiliteitsmarge en de dekkingswaarden ( Wet van 13 maart 2016 – Wet op het statuut van en het toezicht op de verzekerings- of herverzekeringsondernemingen). De activa worden belegd volgens het “Prudent person-beginsel” en dit houdt ook in dat  aan de vereisten van Solvency II bijzondere aandacht besteed wordt, meer bepaald aan de noodzaak aan ruime spreiding, de kwaliteit van de emittenten, het rendement en de looptijd van de beleggingsproducten.</w:t>
      </w:r>
    </w:p>
    <w:p w14:paraId="287BB3BC" w14:textId="77777777" w:rsidR="00455C7F" w:rsidRPr="00373C87" w:rsidRDefault="00455C7F" w:rsidP="008B674B">
      <w:pPr>
        <w:rPr>
          <w:lang w:val="nl-BE"/>
        </w:rPr>
      </w:pPr>
      <w:r w:rsidRPr="00373C87">
        <w:rPr>
          <w:lang w:val="nl-BE"/>
        </w:rPr>
        <w:t>Er wordt geen gebruik gemaakt van afgeleide producten.</w:t>
      </w:r>
    </w:p>
    <w:p w14:paraId="5100721B" w14:textId="77777777" w:rsidR="00455C7F" w:rsidRPr="00373C87" w:rsidRDefault="00455C7F" w:rsidP="00455C7F"/>
    <w:p w14:paraId="729A418E" w14:textId="73DC7F54" w:rsidR="00054652" w:rsidRPr="00373C87" w:rsidRDefault="00903CC1" w:rsidP="00054652">
      <w:pPr>
        <w:rPr>
          <w:lang w:val="nl-BE"/>
        </w:rPr>
      </w:pPr>
      <w:r w:rsidRPr="00373C87">
        <w:rPr>
          <w:lang w:val="nl-BE"/>
        </w:rPr>
        <w:t xml:space="preserve">Optimco zal bij het beheer van de beleggingsportefeuille een beroep doen op </w:t>
      </w:r>
      <w:r w:rsidR="00431E58" w:rsidRPr="00373C87">
        <w:rPr>
          <w:lang w:val="nl-BE"/>
        </w:rPr>
        <w:t>Federale Verzekering</w:t>
      </w:r>
      <w:r w:rsidR="00054652" w:rsidRPr="00373C87">
        <w:rPr>
          <w:lang w:val="nl-BE"/>
        </w:rPr>
        <w:t xml:space="preserve">, een gevestigde waarde met een zeer solvabele </w:t>
      </w:r>
      <w:proofErr w:type="spellStart"/>
      <w:r w:rsidR="00054652" w:rsidRPr="00373C87">
        <w:rPr>
          <w:lang w:val="nl-BE"/>
        </w:rPr>
        <w:t>solvency</w:t>
      </w:r>
      <w:proofErr w:type="spellEnd"/>
      <w:r w:rsidR="00054652" w:rsidRPr="00373C87">
        <w:rPr>
          <w:lang w:val="nl-BE"/>
        </w:rPr>
        <w:t xml:space="preserve"> – en kapitaalsratio,</w:t>
      </w:r>
      <w:r w:rsidRPr="00373C87">
        <w:rPr>
          <w:lang w:val="nl-BE"/>
        </w:rPr>
        <w:t xml:space="preserve"> die in haar naam de beleggingsportefeuille zal beheren via een discretionair </w:t>
      </w:r>
      <w:proofErr w:type="spellStart"/>
      <w:r w:rsidRPr="00373C87">
        <w:rPr>
          <w:lang w:val="nl-BE"/>
        </w:rPr>
        <w:t>beheersmandaat</w:t>
      </w:r>
      <w:proofErr w:type="spellEnd"/>
      <w:r w:rsidRPr="00373C87">
        <w:rPr>
          <w:lang w:val="nl-BE"/>
        </w:rPr>
        <w:t xml:space="preserve">.   </w:t>
      </w:r>
    </w:p>
    <w:p w14:paraId="192662FB" w14:textId="22D1CD56" w:rsidR="00903CC1" w:rsidRPr="00373C87" w:rsidRDefault="00903CC1" w:rsidP="004D467B">
      <w:pPr>
        <w:rPr>
          <w:lang w:val="nl-BE"/>
        </w:rPr>
      </w:pPr>
    </w:p>
    <w:p w14:paraId="70B0039C" w14:textId="24A51A6E" w:rsidR="00903CC1" w:rsidRPr="00373C87" w:rsidRDefault="00903CC1" w:rsidP="004D467B">
      <w:pPr>
        <w:rPr>
          <w:lang w:val="nl-BE"/>
        </w:rPr>
      </w:pPr>
      <w:r w:rsidRPr="00373C87">
        <w:rPr>
          <w:lang w:val="nl-BE"/>
        </w:rPr>
        <w:t>Optimco l</w:t>
      </w:r>
      <w:r w:rsidR="00054652" w:rsidRPr="00373C87">
        <w:rPr>
          <w:lang w:val="nl-BE"/>
        </w:rPr>
        <w:t>e</w:t>
      </w:r>
      <w:r w:rsidRPr="00373C87">
        <w:rPr>
          <w:lang w:val="nl-BE"/>
        </w:rPr>
        <w:t>gt regels en ratio’s vast waaraan onze beleggingsportefeuille die</w:t>
      </w:r>
      <w:r w:rsidR="00054652" w:rsidRPr="00373C87">
        <w:rPr>
          <w:lang w:val="nl-BE"/>
        </w:rPr>
        <w:t>nt</w:t>
      </w:r>
      <w:r w:rsidRPr="00373C87">
        <w:rPr>
          <w:lang w:val="nl-BE"/>
        </w:rPr>
        <w:t xml:space="preserve"> te voldoen.  Deze regels en ratio’s zijn ook gekend door onze vermogensbeheerder en zijn globaal opgenomen in het </w:t>
      </w:r>
      <w:proofErr w:type="spellStart"/>
      <w:r w:rsidRPr="00373C87">
        <w:rPr>
          <w:lang w:val="nl-BE"/>
        </w:rPr>
        <w:t>beheersmandaat</w:t>
      </w:r>
      <w:proofErr w:type="spellEnd"/>
      <w:r w:rsidRPr="00373C87">
        <w:rPr>
          <w:lang w:val="nl-BE"/>
        </w:rPr>
        <w:t>.</w:t>
      </w:r>
    </w:p>
    <w:p w14:paraId="58715942" w14:textId="2376CC23" w:rsidR="00054652" w:rsidRPr="00373C87" w:rsidRDefault="00054652" w:rsidP="00054652"/>
    <w:p w14:paraId="1F822DE3" w14:textId="506A1986" w:rsidR="00054652" w:rsidRPr="00373C87" w:rsidRDefault="00054652" w:rsidP="00054652">
      <w:r w:rsidRPr="00373C87">
        <w:t xml:space="preserve">Het </w:t>
      </w:r>
      <w:r w:rsidRPr="00373C87">
        <w:rPr>
          <w:rFonts w:cs="Arial"/>
        </w:rPr>
        <w:t xml:space="preserve">investeringsbeleid </w:t>
      </w:r>
      <w:r w:rsidRPr="00373C87">
        <w:rPr>
          <w:rFonts w:cs="Arial"/>
          <w:color w:val="9D3511" w:themeColor="accent1" w:themeShade="BF"/>
        </w:rPr>
        <w:t xml:space="preserve"> </w:t>
      </w:r>
      <w:r w:rsidRPr="00373C87">
        <w:t xml:space="preserve">zorgt ervoor dat het </w:t>
      </w:r>
      <w:r w:rsidRPr="00373C87">
        <w:rPr>
          <w:lang w:val="nl-BE"/>
        </w:rPr>
        <w:t>marktrisico (</w:t>
      </w:r>
      <w:r w:rsidRPr="00373C87">
        <w:t>renterisico, aandelenrisico, vastgoedrisico, spreadrisico, valutarisico en concentratierisico) steeds binnen bepaalde grenzen blijft.</w:t>
      </w:r>
    </w:p>
    <w:p w14:paraId="18830C4C" w14:textId="776339F7" w:rsidR="00455C7F" w:rsidRPr="00373C87" w:rsidRDefault="00455C7F" w:rsidP="004D467B">
      <w:r w:rsidRPr="00373C87">
        <w:t>Er wordt ook geen gebruik gemaakt van afgeleide producten.</w:t>
      </w:r>
    </w:p>
    <w:p w14:paraId="234AAAE2" w14:textId="77777777" w:rsidR="00086B4C" w:rsidRPr="00373C87" w:rsidRDefault="00086B4C" w:rsidP="004D467B"/>
    <w:p w14:paraId="322D99A4" w14:textId="5A4C52E6" w:rsidR="00697D45" w:rsidRPr="00373C87" w:rsidRDefault="00697D45" w:rsidP="00697D45">
      <w:pPr>
        <w:jc w:val="both"/>
        <w:rPr>
          <w:rFonts w:ascii="Arial" w:eastAsiaTheme="minorHAnsi" w:hAnsi="Arial" w:cs="Arial"/>
          <w:color w:val="auto"/>
        </w:rPr>
      </w:pPr>
      <w:r w:rsidRPr="00373C87">
        <w:rPr>
          <w:rFonts w:cs="Arial"/>
        </w:rPr>
        <w:t xml:space="preserve">Het investeringsbeleid </w:t>
      </w:r>
      <w:r w:rsidRPr="00373C87">
        <w:rPr>
          <w:rFonts w:cs="Arial"/>
          <w:color w:val="9D3511" w:themeColor="accent1" w:themeShade="BF"/>
        </w:rPr>
        <w:t xml:space="preserve"> </w:t>
      </w:r>
      <w:r w:rsidRPr="00373C87">
        <w:rPr>
          <w:rFonts w:cs="Arial"/>
        </w:rPr>
        <w:t xml:space="preserve">bepaalt : </w:t>
      </w:r>
    </w:p>
    <w:p w14:paraId="1A6BEAAB" w14:textId="77777777" w:rsidR="00697D45" w:rsidRPr="00373C87" w:rsidRDefault="00697D45" w:rsidP="00697D45">
      <w:pPr>
        <w:pStyle w:val="Lijstalinea"/>
        <w:numPr>
          <w:ilvl w:val="0"/>
          <w:numId w:val="40"/>
        </w:numPr>
        <w:spacing w:after="200"/>
        <w:jc w:val="both"/>
        <w:rPr>
          <w:rFonts w:cs="Arial"/>
        </w:rPr>
      </w:pPr>
      <w:r w:rsidRPr="00373C87">
        <w:rPr>
          <w:rFonts w:cs="Arial"/>
        </w:rPr>
        <w:t>de aanvaardbare draagwijdte van de beleggingen in het kader van diverse types van instrumenten;</w:t>
      </w:r>
    </w:p>
    <w:p w14:paraId="39165D8A" w14:textId="77777777" w:rsidR="00697D45" w:rsidRPr="00373C87" w:rsidRDefault="00697D45" w:rsidP="00697D45">
      <w:pPr>
        <w:pStyle w:val="Lijstalinea"/>
        <w:numPr>
          <w:ilvl w:val="0"/>
          <w:numId w:val="40"/>
        </w:numPr>
        <w:spacing w:after="200"/>
        <w:jc w:val="both"/>
        <w:rPr>
          <w:rFonts w:cs="Arial"/>
        </w:rPr>
      </w:pPr>
      <w:r w:rsidRPr="00373C87">
        <w:rPr>
          <w:rFonts w:cs="Arial"/>
        </w:rPr>
        <w:t>beleggingslimieten in functie van hun kwaliteit of hun rating;</w:t>
      </w:r>
    </w:p>
    <w:p w14:paraId="2A0F528C" w14:textId="77777777" w:rsidR="00697D45" w:rsidRPr="00373C87" w:rsidRDefault="00697D45" w:rsidP="00697D45">
      <w:pPr>
        <w:pStyle w:val="Lijstalinea"/>
        <w:numPr>
          <w:ilvl w:val="0"/>
          <w:numId w:val="40"/>
        </w:numPr>
        <w:spacing w:after="200"/>
        <w:jc w:val="both"/>
        <w:rPr>
          <w:rFonts w:cs="Arial"/>
        </w:rPr>
      </w:pPr>
      <w:r w:rsidRPr="00373C87">
        <w:rPr>
          <w:rFonts w:cs="Arial"/>
        </w:rPr>
        <w:t>en, in voorkomend geval, grenzen op het vak van de risico’s inherent aan diverse nijverheidstakken en geografische regio’s.</w:t>
      </w:r>
    </w:p>
    <w:p w14:paraId="44B83580" w14:textId="77777777" w:rsidR="00173CEC" w:rsidRPr="00373C87" w:rsidRDefault="00173CEC" w:rsidP="00B0357D"/>
    <w:p w14:paraId="6D286E88" w14:textId="6ABE3B53" w:rsidR="00086B4C" w:rsidRPr="00373C87" w:rsidRDefault="00173CEC" w:rsidP="00086B4C">
      <w:pPr>
        <w:pStyle w:val="Kop2"/>
        <w:spacing w:before="0"/>
        <w:jc w:val="both"/>
      </w:pPr>
      <w:bookmarkStart w:id="82" w:name="_Toc477873056"/>
      <w:bookmarkStart w:id="83" w:name="_Toc469042283"/>
      <w:bookmarkStart w:id="84" w:name="_Toc12002583"/>
      <w:bookmarkStart w:id="85" w:name="_Toc161228883"/>
      <w:r w:rsidRPr="00373C87">
        <w:t>K</w:t>
      </w:r>
      <w:bookmarkEnd w:id="82"/>
      <w:bookmarkEnd w:id="83"/>
      <w:r w:rsidRPr="00373C87">
        <w:t>redietrisico</w:t>
      </w:r>
      <w:bookmarkEnd w:id="84"/>
      <w:bookmarkEnd w:id="85"/>
    </w:p>
    <w:p w14:paraId="1EF6E0C8" w14:textId="77777777" w:rsidR="00086B4C" w:rsidRPr="00373C87" w:rsidRDefault="00086B4C" w:rsidP="00086B4C"/>
    <w:p w14:paraId="24DC9535" w14:textId="77777777" w:rsidR="00173CEC" w:rsidRPr="00373C87" w:rsidRDefault="00173CEC" w:rsidP="00173CEC">
      <w:pPr>
        <w:jc w:val="both"/>
        <w:rPr>
          <w:color w:val="auto"/>
          <w:sz w:val="22"/>
        </w:rPr>
      </w:pPr>
      <w:r w:rsidRPr="00373C87">
        <w:t xml:space="preserve">De beoordeling van de kwaliteit van de schuldenaren gebeurt via de ‘ECAI’ rating, bepaald door de externe kredietbeoordelaars. Indien geen enkele rating beschikbaar is, wordt het actief opgenomen in de categorie « non </w:t>
      </w:r>
      <w:proofErr w:type="spellStart"/>
      <w:r w:rsidRPr="00373C87">
        <w:t>rated</w:t>
      </w:r>
      <w:proofErr w:type="spellEnd"/>
      <w:r w:rsidRPr="00373C87">
        <w:t> ».</w:t>
      </w:r>
    </w:p>
    <w:p w14:paraId="19A8198B" w14:textId="22E2AAB7" w:rsidR="00173CEC" w:rsidRPr="00373C87" w:rsidRDefault="00173CEC" w:rsidP="00455C7F">
      <w:pPr>
        <w:pStyle w:val="Lijstalinea"/>
      </w:pPr>
    </w:p>
    <w:p w14:paraId="6CBBE986" w14:textId="7FFA989C" w:rsidR="00E04BB3" w:rsidRPr="00373C87" w:rsidRDefault="00E04BB3" w:rsidP="00455C7F">
      <w:pPr>
        <w:pStyle w:val="Lijstalinea"/>
      </w:pPr>
    </w:p>
    <w:p w14:paraId="4BBD9E45" w14:textId="4CAD3077" w:rsidR="00E04BB3" w:rsidRPr="00373C87" w:rsidRDefault="00E04BB3" w:rsidP="00455C7F">
      <w:pPr>
        <w:pStyle w:val="Lijstalinea"/>
      </w:pPr>
    </w:p>
    <w:p w14:paraId="2B292058" w14:textId="77777777" w:rsidR="00E04BB3" w:rsidRPr="00373C87" w:rsidRDefault="00E04BB3" w:rsidP="00455C7F">
      <w:pPr>
        <w:pStyle w:val="Lijstalinea"/>
      </w:pPr>
    </w:p>
    <w:p w14:paraId="6F7A812D" w14:textId="77777777" w:rsidR="00455C7F" w:rsidRPr="00373C87" w:rsidRDefault="00455C7F" w:rsidP="008B0435">
      <w:pPr>
        <w:pStyle w:val="Kop2"/>
      </w:pPr>
      <w:bookmarkStart w:id="86" w:name="_Toc161228884"/>
      <w:r w:rsidRPr="00373C87">
        <w:lastRenderedPageBreak/>
        <w:t>Liquiditeitsrisico</w:t>
      </w:r>
      <w:bookmarkEnd w:id="86"/>
    </w:p>
    <w:p w14:paraId="49BA9BC6" w14:textId="77777777" w:rsidR="008E32B9" w:rsidRPr="00373C87" w:rsidRDefault="008E32B9" w:rsidP="008E32B9">
      <w:pPr>
        <w:spacing w:after="200"/>
      </w:pPr>
    </w:p>
    <w:p w14:paraId="16F6E1A9" w14:textId="77777777" w:rsidR="00455C7F" w:rsidRPr="00373C87" w:rsidRDefault="00455C7F" w:rsidP="008E32B9">
      <w:pPr>
        <w:spacing w:after="200"/>
      </w:pPr>
      <w:r w:rsidRPr="00373C87">
        <w:t xml:space="preserve">Hier is het risico zeer klein. </w:t>
      </w:r>
    </w:p>
    <w:p w14:paraId="183BC4FF" w14:textId="3EFA099F" w:rsidR="00455C7F" w:rsidRPr="00373C87" w:rsidRDefault="007D0A3A" w:rsidP="008E32B9">
      <w:pPr>
        <w:spacing w:after="200"/>
      </w:pPr>
      <w:r>
        <w:t>Voor</w:t>
      </w:r>
      <w:r w:rsidR="00455C7F" w:rsidRPr="00373C87">
        <w:t xml:space="preserve"> de vastrentende producten is er slechts een minderheid (</w:t>
      </w:r>
      <w:proofErr w:type="spellStart"/>
      <w:r w:rsidR="00455C7F" w:rsidRPr="00373C87">
        <w:t>kasbons</w:t>
      </w:r>
      <w:proofErr w:type="spellEnd"/>
      <w:r w:rsidR="00455C7F" w:rsidRPr="00373C87">
        <w:t>, termijnrekeningen) die niet op korte termijn verhandelbaar is. Bovendien wordt door de “fina</w:t>
      </w:r>
      <w:r w:rsidR="007E7554" w:rsidRPr="00373C87">
        <w:t xml:space="preserve">nciële planning” </w:t>
      </w:r>
      <w:r w:rsidR="00455C7F" w:rsidRPr="00373C87">
        <w:t xml:space="preserve"> ervoor gezorgd dat er voldoende liquiditeit voorhanden is, zodat de beleggingen niet moeten aangesproken worden voor de dagdagelijkse betalingen. </w:t>
      </w:r>
    </w:p>
    <w:p w14:paraId="70DE2E52" w14:textId="77777777" w:rsidR="009A3EA7" w:rsidRPr="00373C87" w:rsidRDefault="009A3EA7" w:rsidP="008E32B9">
      <w:pPr>
        <w:spacing w:after="200"/>
      </w:pPr>
    </w:p>
    <w:p w14:paraId="16A3FA00" w14:textId="77777777" w:rsidR="00455C7F" w:rsidRPr="00373C87" w:rsidRDefault="00455C7F" w:rsidP="008B0435">
      <w:pPr>
        <w:pStyle w:val="Kop2"/>
      </w:pPr>
      <w:bookmarkStart w:id="87" w:name="_Toc477338440"/>
      <w:bookmarkStart w:id="88" w:name="_Toc161228885"/>
      <w:r w:rsidRPr="00373C87">
        <w:t>Operational risk</w:t>
      </w:r>
      <w:bookmarkEnd w:id="87"/>
      <w:bookmarkEnd w:id="88"/>
    </w:p>
    <w:p w14:paraId="2BBA8F5E" w14:textId="77777777" w:rsidR="00455C7F" w:rsidRPr="00373C87" w:rsidRDefault="00455C7F" w:rsidP="00455C7F"/>
    <w:p w14:paraId="2F1AD9EC" w14:textId="77777777" w:rsidR="00455C7F" w:rsidRPr="00373C87" w:rsidRDefault="00455C7F" w:rsidP="00455C7F">
      <w:pPr>
        <w:spacing w:after="200"/>
      </w:pPr>
      <w:r w:rsidRPr="00373C87">
        <w:t>Operationele risico’s verlopen normaal gezien volgens het logische stramien van oorzaak-incident-gevolg. In het algemeen worden operationele risico’s gedefinieerd volgens de classificatie van de “oorzaken” maar zij kunnen eveneens worden geanalyseerd volgens het criterium van de “incidenten”. Het betreft dus 2 verschillende en complementaire perspectieven.</w:t>
      </w:r>
    </w:p>
    <w:p w14:paraId="3427053B" w14:textId="77777777" w:rsidR="00455C7F" w:rsidRPr="00373C87" w:rsidRDefault="00455C7F" w:rsidP="00F955EE">
      <w:pPr>
        <w:pStyle w:val="Kop3"/>
      </w:pPr>
      <w:bookmarkStart w:id="89" w:name="_Toc161228886"/>
      <w:r w:rsidRPr="00373C87">
        <w:t>Oorzaak</w:t>
      </w:r>
      <w:bookmarkEnd w:id="89"/>
    </w:p>
    <w:p w14:paraId="580081BF" w14:textId="194FDFF2" w:rsidR="00455C7F" w:rsidRPr="00373C87" w:rsidRDefault="00455C7F" w:rsidP="004D467B">
      <w:pPr>
        <w:rPr>
          <w:lang w:val="nl-BE"/>
        </w:rPr>
      </w:pPr>
      <w:r w:rsidRPr="00373C87">
        <w:rPr>
          <w:lang w:val="nl-BE"/>
        </w:rPr>
        <w:t xml:space="preserve">Een operationeel risico verwijst hier naar verliezen ingevolge: de onaangepastheid of het gebrek dat een interne procedure vertoont dan wel medewerkers, onaangepaste systemen of gebeurtenissen van buitenaf. </w:t>
      </w:r>
    </w:p>
    <w:p w14:paraId="267E6A02" w14:textId="77777777" w:rsidR="00455C7F" w:rsidRPr="00373C87" w:rsidRDefault="00455C7F" w:rsidP="004D467B">
      <w:pPr>
        <w:rPr>
          <w:lang w:val="nl-BE"/>
        </w:rPr>
      </w:pPr>
      <w:r w:rsidRPr="00373C87">
        <w:rPr>
          <w:lang w:val="nl-BE"/>
        </w:rPr>
        <w:t>Hiermee worden 4 oorzaken (procedures, medewerkers, systemen, gebeurtenissen van buitenaf) dus gedefinieerd.</w:t>
      </w:r>
    </w:p>
    <w:p w14:paraId="5AB59E99" w14:textId="77777777" w:rsidR="00455C7F" w:rsidRPr="00373C87" w:rsidRDefault="00455C7F" w:rsidP="00455C7F">
      <w:pPr>
        <w:spacing w:after="200"/>
      </w:pPr>
    </w:p>
    <w:p w14:paraId="0492458D" w14:textId="77777777" w:rsidR="00455C7F" w:rsidRPr="00373C87" w:rsidRDefault="00455C7F" w:rsidP="00F955EE">
      <w:pPr>
        <w:pStyle w:val="Kop3"/>
      </w:pPr>
      <w:bookmarkStart w:id="90" w:name="_Toc161228887"/>
      <w:r w:rsidRPr="00373C87">
        <w:t>Incident</w:t>
      </w:r>
      <w:bookmarkEnd w:id="90"/>
    </w:p>
    <w:p w14:paraId="7A82F043" w14:textId="77777777" w:rsidR="00455C7F" w:rsidRPr="00373C87" w:rsidRDefault="00455C7F" w:rsidP="004D467B">
      <w:pPr>
        <w:rPr>
          <w:lang w:val="nl-BE"/>
        </w:rPr>
      </w:pPr>
      <w:r w:rsidRPr="00373C87">
        <w:rPr>
          <w:lang w:val="nl-BE"/>
        </w:rPr>
        <w:t>De hogervermelde oorzaken veroorzaken operationele incidenten die men kan klasseren in 7 categorieën :</w:t>
      </w:r>
    </w:p>
    <w:p w14:paraId="0C482378" w14:textId="77777777" w:rsidR="00455C7F" w:rsidRPr="00373C87" w:rsidRDefault="00455C7F" w:rsidP="00455C7F">
      <w:pPr>
        <w:spacing w:after="200"/>
      </w:pPr>
    </w:p>
    <w:p w14:paraId="46856013" w14:textId="77777777" w:rsidR="00455C7F" w:rsidRPr="00373C87" w:rsidRDefault="00455C7F" w:rsidP="004D467B">
      <w:pPr>
        <w:pStyle w:val="Lijstalinea"/>
        <w:numPr>
          <w:ilvl w:val="0"/>
          <w:numId w:val="34"/>
        </w:numPr>
        <w:rPr>
          <w:lang w:val="nl-BE"/>
        </w:rPr>
      </w:pPr>
      <w:r w:rsidRPr="00373C87">
        <w:rPr>
          <w:lang w:val="nl-BE"/>
        </w:rPr>
        <w:t>interne fraude : verliezen ingevolge handelingen die tot doelstelling hebben te frauderen, goederen te onttrekken of zich te onttrekken aan reglementen, wetgeving, bedrijfsbeleidslijnen en waarbij tenminste een deel internen van de maatschappij bij betrokken zijn</w:t>
      </w:r>
    </w:p>
    <w:p w14:paraId="05C39C90" w14:textId="77777777" w:rsidR="00455C7F" w:rsidRPr="00373C87" w:rsidRDefault="00455C7F" w:rsidP="004D467B">
      <w:pPr>
        <w:pStyle w:val="Lijstalinea"/>
        <w:numPr>
          <w:ilvl w:val="0"/>
          <w:numId w:val="34"/>
        </w:numPr>
        <w:rPr>
          <w:lang w:val="nl-BE"/>
        </w:rPr>
      </w:pPr>
      <w:r w:rsidRPr="00373C87">
        <w:rPr>
          <w:lang w:val="nl-BE"/>
        </w:rPr>
        <w:t>externe fraude : verliezen, toe te schrijven aan acties die tot bedoeling hebben te frauderen, goederen te onttrekken, of zich te onttrekken aan reglementering of wetgeving door een derde, zonder dat er een interne partij bij betrokken is</w:t>
      </w:r>
    </w:p>
    <w:p w14:paraId="3C59E3C1" w14:textId="77777777" w:rsidR="00455C7F" w:rsidRPr="00373C87" w:rsidRDefault="00455C7F" w:rsidP="004D467B">
      <w:pPr>
        <w:pStyle w:val="Lijstalinea"/>
        <w:numPr>
          <w:ilvl w:val="0"/>
          <w:numId w:val="34"/>
        </w:numPr>
        <w:rPr>
          <w:lang w:val="nl-BE"/>
        </w:rPr>
      </w:pPr>
      <w:r w:rsidRPr="00373C87">
        <w:rPr>
          <w:lang w:val="nl-BE"/>
        </w:rPr>
        <w:t>handelingen in verband met het werk en de veiligheid op de arbeidsplaats : verliezen ingevolge niet-conformiteit aan de wetgeving of overeenkomsten die betrekking hebben op de tewerkstelling, de gezondheid, de veiligheid. Vragen tot vergoeding ingevolge een persoonlijke schade, daden van discriminatie , ..</w:t>
      </w:r>
    </w:p>
    <w:p w14:paraId="5F8339BB" w14:textId="77777777" w:rsidR="00455C7F" w:rsidRPr="00373C87" w:rsidRDefault="00455C7F" w:rsidP="004D467B">
      <w:pPr>
        <w:pStyle w:val="Lijstalinea"/>
        <w:numPr>
          <w:ilvl w:val="0"/>
          <w:numId w:val="34"/>
        </w:numPr>
        <w:rPr>
          <w:lang w:val="nl-BE"/>
        </w:rPr>
      </w:pPr>
      <w:r w:rsidRPr="00373C87">
        <w:rPr>
          <w:lang w:val="nl-BE"/>
        </w:rPr>
        <w:t>klanten, producten en commerciële praktijken : verliezen ingevolge een gebrek, onopzettelijk of ingevolge nalatigheid, onvoorzichtigheid of een professionele verplichting ten opzichte van klanten of ingevolge de aard of het concept van een product</w:t>
      </w:r>
    </w:p>
    <w:p w14:paraId="484A93E0" w14:textId="77777777" w:rsidR="00455C7F" w:rsidRPr="00373C87" w:rsidRDefault="00455C7F" w:rsidP="004D467B">
      <w:pPr>
        <w:pStyle w:val="Lijstalinea"/>
        <w:numPr>
          <w:ilvl w:val="0"/>
          <w:numId w:val="34"/>
        </w:numPr>
        <w:rPr>
          <w:lang w:val="nl-BE"/>
        </w:rPr>
      </w:pPr>
      <w:r w:rsidRPr="00373C87">
        <w:rPr>
          <w:lang w:val="nl-BE"/>
        </w:rPr>
        <w:t>schade aan stoffelijke zaken ingevolge daden van terrorisme of vandalisme, branden en natuurlijke catastrofes.</w:t>
      </w:r>
    </w:p>
    <w:p w14:paraId="7017C327" w14:textId="77777777" w:rsidR="00455C7F" w:rsidRPr="00373C87" w:rsidRDefault="00455C7F" w:rsidP="004D467B">
      <w:pPr>
        <w:pStyle w:val="Lijstalinea"/>
        <w:numPr>
          <w:ilvl w:val="0"/>
          <w:numId w:val="34"/>
        </w:numPr>
        <w:rPr>
          <w:lang w:val="nl-BE"/>
        </w:rPr>
      </w:pPr>
      <w:r w:rsidRPr="00373C87">
        <w:rPr>
          <w:lang w:val="nl-BE"/>
        </w:rPr>
        <w:lastRenderedPageBreak/>
        <w:t>gebreken in de werking van systemen of de activiteit , zoals materiële schades, informaticaproblemen, telecommunicatieproblemen, uitvallen van elektriciteit, ..</w:t>
      </w:r>
    </w:p>
    <w:p w14:paraId="5AA693A5" w14:textId="77777777" w:rsidR="00455C7F" w:rsidRPr="00373C87" w:rsidRDefault="00455C7F" w:rsidP="004D467B">
      <w:pPr>
        <w:pStyle w:val="Lijstalinea"/>
        <w:numPr>
          <w:ilvl w:val="0"/>
          <w:numId w:val="34"/>
        </w:numPr>
        <w:rPr>
          <w:lang w:val="nl-BE"/>
        </w:rPr>
      </w:pPr>
      <w:r w:rsidRPr="00373C87">
        <w:rPr>
          <w:lang w:val="nl-BE"/>
        </w:rPr>
        <w:t>uitvoering, levering en beheer van processen : verliezen ingevolge problemen die zich voordoen bij de uitvoering van en transactie, het beheer van de processen, relaties met tegenpartijen , leveranciers, ..</w:t>
      </w:r>
    </w:p>
    <w:p w14:paraId="437B111C" w14:textId="77777777" w:rsidR="00455C7F" w:rsidRPr="00373C87" w:rsidRDefault="00455C7F" w:rsidP="00455C7F">
      <w:pPr>
        <w:spacing w:after="200"/>
      </w:pPr>
    </w:p>
    <w:p w14:paraId="634C35CA" w14:textId="77777777" w:rsidR="00455C7F" w:rsidRPr="00373C87" w:rsidRDefault="00455C7F" w:rsidP="00F955EE">
      <w:pPr>
        <w:pStyle w:val="Kop3"/>
      </w:pPr>
      <w:bookmarkStart w:id="91" w:name="_Toc161228888"/>
      <w:r w:rsidRPr="00373C87">
        <w:t>Gevolgen</w:t>
      </w:r>
      <w:bookmarkEnd w:id="91"/>
    </w:p>
    <w:p w14:paraId="7DB85F52" w14:textId="77777777" w:rsidR="004D467B" w:rsidRPr="00373C87" w:rsidRDefault="004D467B" w:rsidP="004D467B">
      <w:pPr>
        <w:rPr>
          <w:lang w:val="nl-BE"/>
        </w:rPr>
      </w:pPr>
    </w:p>
    <w:p w14:paraId="252DBDEF" w14:textId="77777777" w:rsidR="00455C7F" w:rsidRPr="00373C87" w:rsidRDefault="00455C7F" w:rsidP="004D467B">
      <w:pPr>
        <w:rPr>
          <w:lang w:val="nl-BE"/>
        </w:rPr>
      </w:pPr>
      <w:r w:rsidRPr="00373C87">
        <w:rPr>
          <w:lang w:val="nl-BE"/>
        </w:rPr>
        <w:t>De incidenten kunnen gevolgen van verschillende aard veroorzaken :</w:t>
      </w:r>
    </w:p>
    <w:p w14:paraId="66DC3816" w14:textId="77777777" w:rsidR="00455C7F" w:rsidRPr="00373C87" w:rsidRDefault="00455C7F" w:rsidP="004D467B">
      <w:pPr>
        <w:pStyle w:val="Lijstalinea"/>
        <w:numPr>
          <w:ilvl w:val="0"/>
          <w:numId w:val="34"/>
        </w:numPr>
        <w:rPr>
          <w:lang w:val="nl-BE"/>
        </w:rPr>
      </w:pPr>
      <w:r w:rsidRPr="00373C87">
        <w:rPr>
          <w:lang w:val="nl-BE"/>
        </w:rPr>
        <w:t>concrete en geldelijke verliezen</w:t>
      </w:r>
    </w:p>
    <w:p w14:paraId="2960A206" w14:textId="77777777" w:rsidR="00455C7F" w:rsidRPr="00373C87" w:rsidRDefault="00455C7F" w:rsidP="004D467B">
      <w:pPr>
        <w:pStyle w:val="Lijstalinea"/>
        <w:numPr>
          <w:ilvl w:val="0"/>
          <w:numId w:val="34"/>
        </w:numPr>
        <w:rPr>
          <w:lang w:val="nl-BE"/>
        </w:rPr>
      </w:pPr>
      <w:r w:rsidRPr="00373C87">
        <w:rPr>
          <w:lang w:val="nl-BE"/>
        </w:rPr>
        <w:t>opportuniteitsverliezen</w:t>
      </w:r>
    </w:p>
    <w:p w14:paraId="7B348795" w14:textId="77777777" w:rsidR="00455C7F" w:rsidRPr="00373C87" w:rsidRDefault="00455C7F" w:rsidP="004D467B">
      <w:pPr>
        <w:pStyle w:val="Lijstalinea"/>
        <w:numPr>
          <w:ilvl w:val="0"/>
          <w:numId w:val="34"/>
        </w:numPr>
        <w:rPr>
          <w:lang w:val="nl-BE"/>
        </w:rPr>
      </w:pPr>
      <w:r w:rsidRPr="00373C87">
        <w:rPr>
          <w:lang w:val="nl-BE"/>
        </w:rPr>
        <w:t>reputatieverliezen (op te merken is dat in sé dit de facto altijd een gevolg is van elk soort incident)</w:t>
      </w:r>
    </w:p>
    <w:p w14:paraId="2942634E" w14:textId="77777777" w:rsidR="00455C7F" w:rsidRPr="00373C87" w:rsidRDefault="00455C7F" w:rsidP="00455C7F">
      <w:pPr>
        <w:spacing w:after="200"/>
      </w:pPr>
    </w:p>
    <w:p w14:paraId="72E86AB2" w14:textId="77777777" w:rsidR="00455C7F" w:rsidRPr="00373C87" w:rsidRDefault="00455C7F" w:rsidP="00F955EE">
      <w:pPr>
        <w:pStyle w:val="Kop3"/>
      </w:pPr>
      <w:bookmarkStart w:id="92" w:name="_Toc161228889"/>
      <w:r w:rsidRPr="00373C87">
        <w:t>Classificatie</w:t>
      </w:r>
      <w:bookmarkEnd w:id="92"/>
    </w:p>
    <w:p w14:paraId="595213D1" w14:textId="77777777" w:rsidR="00455C7F" w:rsidRPr="00373C87" w:rsidRDefault="00455C7F" w:rsidP="00455C7F">
      <w:pPr>
        <w:spacing w:after="200"/>
      </w:pPr>
    </w:p>
    <w:p w14:paraId="3CCF1B28" w14:textId="77777777" w:rsidR="00455C7F" w:rsidRPr="00373C87" w:rsidRDefault="00455C7F" w:rsidP="004D467B">
      <w:pPr>
        <w:rPr>
          <w:lang w:val="nl-BE"/>
        </w:rPr>
      </w:pPr>
      <w:r w:rsidRPr="00373C87">
        <w:rPr>
          <w:lang w:val="nl-BE"/>
        </w:rPr>
        <w:t xml:space="preserve">Operationele risico’s kunnen risico’s van verscheidene aard inhouden. Bijvoorbeeld een slechte werking van het proces of de systemen bij de plaatsing van beleggingsactiva. (operationeel en financieel risico) In het kader van de kwalitatieve evaluatie van de risico’s wordt – </w:t>
      </w:r>
      <w:proofErr w:type="spellStart"/>
      <w:r w:rsidRPr="00373C87">
        <w:rPr>
          <w:lang w:val="nl-BE"/>
        </w:rPr>
        <w:t>by</w:t>
      </w:r>
      <w:proofErr w:type="spellEnd"/>
      <w:r w:rsidRPr="00373C87">
        <w:rPr>
          <w:lang w:val="nl-BE"/>
        </w:rPr>
        <w:t xml:space="preserve"> default – bepaald dat het de belangrijkste oorzaak is die de classificatie zal bepalen.</w:t>
      </w:r>
    </w:p>
    <w:p w14:paraId="7051AC63" w14:textId="77777777" w:rsidR="00455C7F" w:rsidRPr="00373C87" w:rsidRDefault="00455C7F" w:rsidP="00455C7F"/>
    <w:p w14:paraId="084F5086" w14:textId="77777777" w:rsidR="00455C7F" w:rsidRPr="00373C87" w:rsidRDefault="00455C7F" w:rsidP="00F955EE">
      <w:pPr>
        <w:pStyle w:val="Kop3"/>
      </w:pPr>
      <w:bookmarkStart w:id="93" w:name="_Toc161228890"/>
      <w:r w:rsidRPr="00373C87">
        <w:t>Risico van niet-conformiteit</w:t>
      </w:r>
      <w:bookmarkEnd w:id="93"/>
    </w:p>
    <w:p w14:paraId="65D0D036" w14:textId="77777777" w:rsidR="00455C7F" w:rsidRPr="00373C87" w:rsidRDefault="00455C7F" w:rsidP="00455C7F">
      <w:pPr>
        <w:spacing w:after="200"/>
      </w:pPr>
    </w:p>
    <w:p w14:paraId="16D095EA" w14:textId="77777777" w:rsidR="00455C7F" w:rsidRPr="00373C87" w:rsidRDefault="00455C7F" w:rsidP="004D467B">
      <w:pPr>
        <w:rPr>
          <w:lang w:val="nl-BE"/>
        </w:rPr>
      </w:pPr>
      <w:r w:rsidRPr="00373C87">
        <w:rPr>
          <w:lang w:val="nl-BE"/>
        </w:rPr>
        <w:t>Het operationele risico kan verband houden met risico’s van niet-conformiteit aan de reglementering, zowel als  risico’s die verband houden met contractuele verbintenissen, zowel ten opzichte van zichzelf als ten opzichte van derde partijen (klanten, leveranciers, verdelers, onderaannemers, …)</w:t>
      </w:r>
    </w:p>
    <w:p w14:paraId="5B13F3DE" w14:textId="77777777" w:rsidR="00455C7F" w:rsidRPr="00373C87" w:rsidRDefault="00455C7F" w:rsidP="00455C7F">
      <w:pPr>
        <w:spacing w:after="200"/>
      </w:pPr>
    </w:p>
    <w:p w14:paraId="277F7EE4" w14:textId="77777777" w:rsidR="00455C7F" w:rsidRPr="00373C87" w:rsidRDefault="00455C7F" w:rsidP="004D467B">
      <w:pPr>
        <w:rPr>
          <w:lang w:val="nl-BE"/>
        </w:rPr>
      </w:pPr>
      <w:r w:rsidRPr="00373C87">
        <w:rPr>
          <w:lang w:val="nl-BE"/>
        </w:rPr>
        <w:t>Dit risico is het compliance risico, dat gedefinieerd kan worden als het risico dat de maatschappij, zowel als haar medewerkers lopen om gesanctioneerd te worden wegens het niet respecteren van de integriteitsregels en de wetgevende – en reglementaire gedragsregels met als gevolg reputatieverlies en een eventuele financiële schade.</w:t>
      </w:r>
    </w:p>
    <w:p w14:paraId="6133B23D" w14:textId="77777777" w:rsidR="00455C7F" w:rsidRPr="00373C87" w:rsidRDefault="00455C7F" w:rsidP="00455C7F">
      <w:pPr>
        <w:spacing w:after="200"/>
      </w:pPr>
    </w:p>
    <w:p w14:paraId="1749BDF5" w14:textId="77777777" w:rsidR="00455C7F" w:rsidRPr="00373C87" w:rsidRDefault="00455C7F" w:rsidP="00F955EE">
      <w:pPr>
        <w:pStyle w:val="Kop3"/>
      </w:pPr>
      <w:bookmarkStart w:id="94" w:name="_Toc161228891"/>
      <w:r w:rsidRPr="00373C87">
        <w:t>Risico inzake  het evaluatiemodel</w:t>
      </w:r>
      <w:bookmarkEnd w:id="94"/>
    </w:p>
    <w:p w14:paraId="030913C9" w14:textId="77777777" w:rsidR="00455C7F" w:rsidRPr="00373C87" w:rsidRDefault="00455C7F" w:rsidP="00455C7F">
      <w:pPr>
        <w:spacing w:after="200"/>
      </w:pPr>
    </w:p>
    <w:p w14:paraId="0E48A6D7" w14:textId="77777777" w:rsidR="00455C7F" w:rsidRPr="00373C87" w:rsidRDefault="00455C7F" w:rsidP="004D467B">
      <w:pPr>
        <w:rPr>
          <w:lang w:val="nl-BE"/>
        </w:rPr>
      </w:pPr>
      <w:r w:rsidRPr="00373C87">
        <w:rPr>
          <w:lang w:val="nl-BE"/>
        </w:rPr>
        <w:t>Het operationeel risico dat verband houdt met de het risico dat het model dat de risico’s moet evalueren niet efficiënt zou zijn of zou werken.</w:t>
      </w:r>
    </w:p>
    <w:p w14:paraId="14354F04" w14:textId="77777777" w:rsidR="00455C7F" w:rsidRPr="00373C87" w:rsidRDefault="00455C7F" w:rsidP="00455C7F">
      <w:pPr>
        <w:spacing w:after="200"/>
      </w:pPr>
    </w:p>
    <w:p w14:paraId="5C250CD1" w14:textId="77777777" w:rsidR="00455C7F" w:rsidRPr="00373C87" w:rsidRDefault="00455C7F" w:rsidP="004D467B">
      <w:pPr>
        <w:rPr>
          <w:lang w:val="nl-BE"/>
        </w:rPr>
      </w:pPr>
      <w:r w:rsidRPr="00373C87">
        <w:rPr>
          <w:lang w:val="nl-BE"/>
        </w:rPr>
        <w:t>Dit risico betreft potentiële verschillen die er zouden kunnen zijn tussen de resultaten en maatregelen die een dergelijk model zou opleveren en de daadwerkelijke realiteit.</w:t>
      </w:r>
    </w:p>
    <w:p w14:paraId="146988E4" w14:textId="77777777" w:rsidR="00455C7F" w:rsidRPr="00373C87" w:rsidRDefault="00455C7F" w:rsidP="004D467B">
      <w:pPr>
        <w:rPr>
          <w:lang w:val="nl-BE"/>
        </w:rPr>
      </w:pPr>
      <w:r w:rsidRPr="00373C87">
        <w:rPr>
          <w:lang w:val="nl-BE"/>
        </w:rPr>
        <w:t>En dit in die mate dat dit verschil aanvaardbare limieten zou overschrijden. De oorzaken van deze verschillen kunnen van meerdere aard zijn :</w:t>
      </w:r>
    </w:p>
    <w:p w14:paraId="2FB559F0" w14:textId="77777777" w:rsidR="00455C7F" w:rsidRPr="00373C87" w:rsidRDefault="00455C7F" w:rsidP="004D467B">
      <w:pPr>
        <w:pStyle w:val="Lijstalinea"/>
        <w:numPr>
          <w:ilvl w:val="0"/>
          <w:numId w:val="35"/>
        </w:numPr>
      </w:pPr>
      <w:r w:rsidRPr="00373C87">
        <w:lastRenderedPageBreak/>
        <w:t>hypotheses die niet overeenstemmen met de werkelijkheid</w:t>
      </w:r>
    </w:p>
    <w:p w14:paraId="5B480E20" w14:textId="77777777" w:rsidR="00455C7F" w:rsidRPr="00373C87" w:rsidRDefault="00455C7F" w:rsidP="004D467B">
      <w:pPr>
        <w:pStyle w:val="Lijstalinea"/>
        <w:numPr>
          <w:ilvl w:val="0"/>
          <w:numId w:val="35"/>
        </w:numPr>
      </w:pPr>
      <w:r w:rsidRPr="00373C87">
        <w:t>de methodologie is niet aangepast aan de beoogde doelstelling inzake evaluatie en remediëring</w:t>
      </w:r>
    </w:p>
    <w:p w14:paraId="7652B577" w14:textId="77777777" w:rsidR="00455C7F" w:rsidRPr="00373C87" w:rsidRDefault="00455C7F" w:rsidP="004D467B">
      <w:pPr>
        <w:pStyle w:val="Lijstalinea"/>
        <w:numPr>
          <w:ilvl w:val="0"/>
          <w:numId w:val="35"/>
        </w:numPr>
      </w:pPr>
      <w:r w:rsidRPr="00373C87">
        <w:t>verkeerd gebruik van het evaluatiemodel ingevolge een gebrek aan competentie of foutieve / onvoldoende / onduidelijke informatie</w:t>
      </w:r>
    </w:p>
    <w:p w14:paraId="5E08A03F" w14:textId="77777777" w:rsidR="008E32B9" w:rsidRPr="00373C87" w:rsidRDefault="008E32B9" w:rsidP="008E32B9">
      <w:pPr>
        <w:pStyle w:val="Lijstalinea"/>
        <w:ind w:left="1429"/>
      </w:pPr>
    </w:p>
    <w:p w14:paraId="0BF88135" w14:textId="77777777" w:rsidR="00455C7F" w:rsidRPr="00373C87" w:rsidRDefault="00F955EE" w:rsidP="004A2C16">
      <w:pPr>
        <w:pStyle w:val="Kop2"/>
      </w:pPr>
      <w:bookmarkStart w:id="95" w:name="_Toc161228892"/>
      <w:r w:rsidRPr="00373C87">
        <w:t>Strategie- en reputatierisico</w:t>
      </w:r>
      <w:bookmarkEnd w:id="95"/>
    </w:p>
    <w:p w14:paraId="57818C71" w14:textId="77777777" w:rsidR="00F955EE" w:rsidRPr="00373C87" w:rsidRDefault="00F955EE" w:rsidP="00F955EE">
      <w:pPr>
        <w:ind w:left="1080"/>
      </w:pPr>
    </w:p>
    <w:p w14:paraId="1FF5C21D" w14:textId="77777777" w:rsidR="00F955EE" w:rsidRPr="00373C87" w:rsidRDefault="00F955EE" w:rsidP="00F955EE">
      <w:r w:rsidRPr="00373C87">
        <w:t>Er wordt streng toegezien dat onze dienstverlening naar makelaars en klanten optimaal is. Klachten worden geregistreerd en behandeld door het klachtenonthaal. De klacht wordt zo nodig in een ruimere context geplaatst en er wordt bekeken of principiële aanpassingen in het systeem of de houding van een individu of afdeling zich opdringt.</w:t>
      </w:r>
    </w:p>
    <w:p w14:paraId="32249E10" w14:textId="77777777" w:rsidR="00455C7F" w:rsidRPr="00373C87" w:rsidRDefault="00455C7F" w:rsidP="00455C7F">
      <w:pPr>
        <w:spacing w:after="200"/>
      </w:pPr>
    </w:p>
    <w:p w14:paraId="41D0A940" w14:textId="77777777" w:rsidR="00455C7F" w:rsidRPr="00373C87" w:rsidRDefault="00455C7F" w:rsidP="00455C7F">
      <w:pPr>
        <w:spacing w:after="200"/>
      </w:pPr>
      <w:r w:rsidRPr="00373C87">
        <w:t>Risico’s ingevolge een negatieve publiciteit met betrekking tot de business gebruiken van de maatschappij of ingevolge relaties die zij onderhoudt met derden, of dat nu terecht is of niet, en die afbreuk doen aan haar imago en het vertrouwen dat daardoor in haar gesteld wordt.</w:t>
      </w:r>
    </w:p>
    <w:p w14:paraId="7CF9C321" w14:textId="77777777" w:rsidR="00455C7F" w:rsidRPr="00373C87" w:rsidRDefault="00455C7F" w:rsidP="000C556C"/>
    <w:p w14:paraId="14BFC2C0" w14:textId="77777777" w:rsidR="008B0435" w:rsidRPr="00373C87" w:rsidRDefault="008B0435" w:rsidP="008B0435">
      <w:pPr>
        <w:pStyle w:val="Kop2"/>
      </w:pPr>
      <w:bookmarkStart w:id="96" w:name="_Toc161228893"/>
      <w:r w:rsidRPr="00373C87">
        <w:t>Overig</w:t>
      </w:r>
      <w:r w:rsidR="00E56121" w:rsidRPr="00373C87">
        <w:t>e informatie</w:t>
      </w:r>
      <w:bookmarkEnd w:id="96"/>
    </w:p>
    <w:p w14:paraId="1B9EF9AC" w14:textId="77777777" w:rsidR="005D1F64" w:rsidRPr="00373C87" w:rsidRDefault="005D1F64" w:rsidP="000C556C"/>
    <w:p w14:paraId="3CDCFE9F" w14:textId="77777777" w:rsidR="005D1F64" w:rsidRPr="00373C87" w:rsidRDefault="005D1F64" w:rsidP="00E56121">
      <w:pPr>
        <w:pStyle w:val="Kop3"/>
      </w:pPr>
      <w:bookmarkStart w:id="97" w:name="_Toc161228894"/>
      <w:r w:rsidRPr="00373C87">
        <w:t>Evaluatie</w:t>
      </w:r>
      <w:bookmarkEnd w:id="97"/>
    </w:p>
    <w:p w14:paraId="0520EA04" w14:textId="77777777" w:rsidR="005D1F64" w:rsidRPr="00373C87" w:rsidRDefault="005D1F64" w:rsidP="000C556C"/>
    <w:p w14:paraId="5ABE3D2B" w14:textId="77777777" w:rsidR="005D1F64" w:rsidRPr="00373C87" w:rsidRDefault="005D1F64" w:rsidP="004D467B">
      <w:pPr>
        <w:rPr>
          <w:lang w:val="nl-BE"/>
        </w:rPr>
      </w:pPr>
      <w:r w:rsidRPr="00373C87">
        <w:rPr>
          <w:lang w:val="nl-BE"/>
        </w:rPr>
        <w:t>De evaluatie van de risico’s berust in sé op de hiernavolgende processen :</w:t>
      </w:r>
    </w:p>
    <w:p w14:paraId="4F3D90C8" w14:textId="77777777" w:rsidR="005D1F64" w:rsidRPr="00373C87" w:rsidRDefault="005D1F64" w:rsidP="005D1F64">
      <w:pPr>
        <w:spacing w:after="200"/>
      </w:pPr>
    </w:p>
    <w:p w14:paraId="07E833A8" w14:textId="77777777" w:rsidR="005D1F64" w:rsidRPr="00373C87" w:rsidRDefault="005D1F64" w:rsidP="004D467B">
      <w:pPr>
        <w:spacing w:after="200"/>
      </w:pPr>
      <w:r w:rsidRPr="00373C87">
        <w:t>Luik 1 : identificatie en analyse</w:t>
      </w:r>
    </w:p>
    <w:p w14:paraId="72127631" w14:textId="77777777" w:rsidR="008E32B9" w:rsidRPr="00373C87" w:rsidRDefault="005D1F64" w:rsidP="004D467B">
      <w:pPr>
        <w:pStyle w:val="Lijstalinea"/>
        <w:numPr>
          <w:ilvl w:val="0"/>
          <w:numId w:val="35"/>
        </w:numPr>
      </w:pPr>
      <w:proofErr w:type="spellStart"/>
      <w:r w:rsidRPr="00373C87">
        <w:t>process</w:t>
      </w:r>
      <w:proofErr w:type="spellEnd"/>
      <w:r w:rsidRPr="00373C87">
        <w:t xml:space="preserve"> interne controle / RSCA </w:t>
      </w:r>
    </w:p>
    <w:p w14:paraId="494D1E8D" w14:textId="77777777" w:rsidR="005D1F64" w:rsidRPr="00373C87" w:rsidRDefault="005D1F64" w:rsidP="004D467B">
      <w:pPr>
        <w:pStyle w:val="Lijstalinea"/>
        <w:numPr>
          <w:ilvl w:val="0"/>
          <w:numId w:val="35"/>
        </w:numPr>
      </w:pPr>
      <w:proofErr w:type="spellStart"/>
      <w:r w:rsidRPr="00373C87">
        <w:t>process</w:t>
      </w:r>
      <w:proofErr w:type="spellEnd"/>
      <w:r w:rsidRPr="00373C87">
        <w:t xml:space="preserve"> met betrekking tot de incidenten </w:t>
      </w:r>
    </w:p>
    <w:p w14:paraId="2E99DEAA" w14:textId="77777777" w:rsidR="005D1F64" w:rsidRPr="00373C87" w:rsidRDefault="005D1F64" w:rsidP="004D467B">
      <w:pPr>
        <w:pStyle w:val="Lijstalinea"/>
        <w:numPr>
          <w:ilvl w:val="0"/>
          <w:numId w:val="35"/>
        </w:numPr>
      </w:pPr>
      <w:r w:rsidRPr="00373C87">
        <w:t xml:space="preserve">risico tolerantie limieten </w:t>
      </w:r>
    </w:p>
    <w:p w14:paraId="5FFFF89F" w14:textId="77777777" w:rsidR="005D1F64" w:rsidRPr="00373C87" w:rsidRDefault="005D1F64" w:rsidP="005D1F64">
      <w:pPr>
        <w:spacing w:after="200"/>
      </w:pPr>
    </w:p>
    <w:p w14:paraId="79F1D5EF" w14:textId="77777777" w:rsidR="005D1F64" w:rsidRPr="00373C87" w:rsidRDefault="005D1F64" w:rsidP="004D467B">
      <w:r w:rsidRPr="00373C87">
        <w:t>Luik 2 : opvolging en rapportering</w:t>
      </w:r>
    </w:p>
    <w:p w14:paraId="4DA91A6C" w14:textId="77777777" w:rsidR="004D467B" w:rsidRPr="00373C87" w:rsidRDefault="004D467B" w:rsidP="004D467B"/>
    <w:p w14:paraId="6B6790F3" w14:textId="77777777" w:rsidR="005D1F64" w:rsidRPr="00373C87" w:rsidRDefault="005D1F64" w:rsidP="004D467B">
      <w:pPr>
        <w:pStyle w:val="Lijstalinea"/>
        <w:numPr>
          <w:ilvl w:val="0"/>
          <w:numId w:val="35"/>
        </w:numPr>
      </w:pPr>
      <w:r w:rsidRPr="00373C87">
        <w:t xml:space="preserve">risico map </w:t>
      </w:r>
    </w:p>
    <w:p w14:paraId="7F30B3CF" w14:textId="77777777" w:rsidR="005D1F64" w:rsidRPr="00373C87" w:rsidRDefault="005D1F64" w:rsidP="004D467B">
      <w:pPr>
        <w:pStyle w:val="Lijstalinea"/>
        <w:numPr>
          <w:ilvl w:val="0"/>
          <w:numId w:val="35"/>
        </w:numPr>
      </w:pPr>
      <w:r w:rsidRPr="00373C87">
        <w:t xml:space="preserve">rapporten met betrekking tot de niet-financiële risico’s </w:t>
      </w:r>
    </w:p>
    <w:p w14:paraId="0A6EFE05" w14:textId="77777777" w:rsidR="005D1F64" w:rsidRPr="00373C87" w:rsidRDefault="005D1F64" w:rsidP="005D1F64">
      <w:pPr>
        <w:spacing w:after="200"/>
      </w:pPr>
    </w:p>
    <w:p w14:paraId="5F13B5FE" w14:textId="77777777" w:rsidR="005D1F64" w:rsidRPr="00373C87" w:rsidRDefault="005D1F64" w:rsidP="00E56121">
      <w:pPr>
        <w:pStyle w:val="Kop3"/>
      </w:pPr>
      <w:bookmarkStart w:id="98" w:name="_Toc161228895"/>
      <w:r w:rsidRPr="00373C87">
        <w:t>Tolerantielimieten</w:t>
      </w:r>
      <w:bookmarkEnd w:id="98"/>
    </w:p>
    <w:p w14:paraId="1239C99D" w14:textId="77777777" w:rsidR="005D1F64" w:rsidRPr="00373C87" w:rsidRDefault="005D1F64" w:rsidP="005D1F64">
      <w:pPr>
        <w:spacing w:after="200"/>
      </w:pPr>
    </w:p>
    <w:p w14:paraId="4DF83492" w14:textId="77777777" w:rsidR="005D1F64" w:rsidRPr="00373C87" w:rsidRDefault="005D1F64" w:rsidP="004D467B">
      <w:pPr>
        <w:rPr>
          <w:lang w:val="nl-BE"/>
        </w:rPr>
      </w:pPr>
      <w:r w:rsidRPr="00373C87">
        <w:rPr>
          <w:lang w:val="nl-BE"/>
        </w:rPr>
        <w:t xml:space="preserve">De </w:t>
      </w:r>
      <w:r w:rsidR="00205AE4" w:rsidRPr="00373C87">
        <w:rPr>
          <w:lang w:val="nl-BE"/>
        </w:rPr>
        <w:t>evaluatie</w:t>
      </w:r>
      <w:r w:rsidRPr="00373C87">
        <w:rPr>
          <w:lang w:val="nl-BE"/>
        </w:rPr>
        <w:t xml:space="preserve"> geeft de risico’s weer, rekening houdende met de volgende criteria : de potentiële impact, de waarschijnlijkheid van het zich voordoen en het niveau van de beheersing van deze risico’s.</w:t>
      </w:r>
    </w:p>
    <w:p w14:paraId="4605A925" w14:textId="77777777" w:rsidR="005D1F64" w:rsidRPr="00373C87" w:rsidRDefault="005D1F64" w:rsidP="004D467B">
      <w:pPr>
        <w:rPr>
          <w:lang w:val="nl-BE"/>
        </w:rPr>
      </w:pPr>
      <w:r w:rsidRPr="00373C87">
        <w:rPr>
          <w:lang w:val="nl-BE"/>
        </w:rPr>
        <w:t>Zij moet het mogelijk maken de risico’s te identificeren die niet in lijn zijn met de aanvaardbare tolerantielimieten die werden gedefinieerd door de Raad van Bestuur van de maatschappij.</w:t>
      </w:r>
    </w:p>
    <w:p w14:paraId="6236BDB1" w14:textId="77777777" w:rsidR="005D1F64" w:rsidRPr="00373C87" w:rsidRDefault="005D1F64" w:rsidP="00E56121">
      <w:pPr>
        <w:pStyle w:val="Kop3"/>
      </w:pPr>
      <w:bookmarkStart w:id="99" w:name="_Toc161228896"/>
      <w:r w:rsidRPr="00373C87">
        <w:lastRenderedPageBreak/>
        <w:t>Rapporten en statistieken</w:t>
      </w:r>
      <w:bookmarkEnd w:id="99"/>
    </w:p>
    <w:p w14:paraId="6918138D" w14:textId="77777777" w:rsidR="005D1F64" w:rsidRPr="00373C87" w:rsidRDefault="005D1F64" w:rsidP="005D1F64">
      <w:pPr>
        <w:spacing w:after="200"/>
      </w:pPr>
    </w:p>
    <w:p w14:paraId="5BB309C6" w14:textId="77777777" w:rsidR="005D1F64" w:rsidRPr="00373C87" w:rsidRDefault="005D1F64" w:rsidP="004D467B">
      <w:pPr>
        <w:rPr>
          <w:lang w:val="nl-BE"/>
        </w:rPr>
      </w:pPr>
      <w:r w:rsidRPr="00373C87">
        <w:rPr>
          <w:lang w:val="nl-BE"/>
        </w:rPr>
        <w:t xml:space="preserve">Op basis van de evaluaties zoals hoger omschreven en de </w:t>
      </w:r>
      <w:proofErr w:type="spellStart"/>
      <w:r w:rsidRPr="00373C87">
        <w:rPr>
          <w:lang w:val="nl-BE"/>
        </w:rPr>
        <w:t>challenges</w:t>
      </w:r>
      <w:proofErr w:type="spellEnd"/>
      <w:r w:rsidRPr="00373C87">
        <w:rPr>
          <w:lang w:val="nl-BE"/>
        </w:rPr>
        <w:t xml:space="preserve"> die zullen worden gedaan door Risk management zal een rapport worden opgesteld door Risk management met betrekking tot de geïdentificeerde risico’s en de voorgestelde remediëringsmaatregelen.</w:t>
      </w:r>
    </w:p>
    <w:p w14:paraId="7E8ACCF0" w14:textId="77777777" w:rsidR="005D1F64" w:rsidRPr="00373C87" w:rsidRDefault="005D1F64" w:rsidP="005D1F64">
      <w:pPr>
        <w:spacing w:after="200"/>
      </w:pPr>
    </w:p>
    <w:p w14:paraId="2DE5157D" w14:textId="77777777" w:rsidR="005D1F64" w:rsidRPr="00373C87" w:rsidRDefault="005D1F64" w:rsidP="004D467B">
      <w:pPr>
        <w:rPr>
          <w:lang w:val="nl-BE"/>
        </w:rPr>
      </w:pPr>
      <w:r w:rsidRPr="00373C87">
        <w:rPr>
          <w:lang w:val="nl-BE"/>
        </w:rPr>
        <w:t>Dit rapport wordt jaarlijks opgesteld en zal mee dienen ter staving / ondersteuning van de kwalitatieve pijler van de ORSA-oefening.</w:t>
      </w:r>
    </w:p>
    <w:p w14:paraId="48763174" w14:textId="77777777" w:rsidR="005D1F64" w:rsidRPr="00373C87" w:rsidRDefault="005D1F64" w:rsidP="008E32B9">
      <w:pPr>
        <w:ind w:left="709"/>
        <w:rPr>
          <w:lang w:val="nl-BE"/>
        </w:rPr>
      </w:pPr>
    </w:p>
    <w:p w14:paraId="79540F32" w14:textId="77777777" w:rsidR="005D1F64" w:rsidRPr="00373C87" w:rsidRDefault="005D1F64" w:rsidP="004D467B">
      <w:pPr>
        <w:rPr>
          <w:lang w:val="nl-BE"/>
        </w:rPr>
      </w:pPr>
      <w:r w:rsidRPr="00373C87">
        <w:rPr>
          <w:lang w:val="nl-BE"/>
        </w:rPr>
        <w:t>Het beleid en de rapporten  inzake Risk management wordt , op initiatief van de Directie Risk management, voorgelegd aan het Directiecomité ter goedkeuring om nadien ter goedkeuring te worden voorgelegd aan de Raad van Bestuur.</w:t>
      </w:r>
    </w:p>
    <w:p w14:paraId="28D7EC20" w14:textId="77777777" w:rsidR="005D1F64" w:rsidRPr="00373C87" w:rsidRDefault="005D1F64" w:rsidP="004D467B">
      <w:pPr>
        <w:rPr>
          <w:lang w:val="nl-BE"/>
        </w:rPr>
      </w:pPr>
    </w:p>
    <w:p w14:paraId="7E8A3DF2" w14:textId="77777777" w:rsidR="005D1F64" w:rsidRPr="00373C87" w:rsidRDefault="005D1F64" w:rsidP="004D467B">
      <w:pPr>
        <w:rPr>
          <w:lang w:val="nl-BE"/>
        </w:rPr>
      </w:pPr>
      <w:r w:rsidRPr="00373C87">
        <w:rPr>
          <w:lang w:val="nl-BE"/>
        </w:rPr>
        <w:t>Dit beleid maakt het voorwerp uit van en jaarlijkse evaluatie en indien noodzakelijk herziening door het Directiecomité, ter goedkeuring vervolgens voor te leggen aan de Raad van Bestuur.</w:t>
      </w:r>
    </w:p>
    <w:p w14:paraId="18776135" w14:textId="77777777" w:rsidR="005D1F64" w:rsidRPr="00373C87" w:rsidRDefault="005D1F64" w:rsidP="000C556C"/>
    <w:p w14:paraId="36D8DE22" w14:textId="77777777" w:rsidR="000815B2" w:rsidRPr="00373C87" w:rsidRDefault="000815B2" w:rsidP="000C556C"/>
    <w:p w14:paraId="38CE9AD0" w14:textId="77777777" w:rsidR="000815B2" w:rsidRPr="00373C87" w:rsidRDefault="000815B2" w:rsidP="000C556C"/>
    <w:p w14:paraId="6915FCF2" w14:textId="77777777" w:rsidR="005D1F64" w:rsidRPr="00373C87" w:rsidRDefault="005D1F64" w:rsidP="000C556C"/>
    <w:p w14:paraId="0B95B286" w14:textId="77777777" w:rsidR="009231CC" w:rsidRPr="00373C87" w:rsidRDefault="009231CC" w:rsidP="00002E9A">
      <w:pPr>
        <w:spacing w:after="160" w:line="259" w:lineRule="auto"/>
        <w:rPr>
          <w:b/>
          <w:u w:val="single"/>
        </w:rPr>
      </w:pPr>
    </w:p>
    <w:p w14:paraId="08EE73A8" w14:textId="77777777" w:rsidR="008E32B9" w:rsidRPr="00373C87" w:rsidRDefault="008E32B9">
      <w:pPr>
        <w:spacing w:after="200"/>
        <w:rPr>
          <w:rFonts w:eastAsiaTheme="majorEastAsia" w:cstheme="majorBidi"/>
          <w:b/>
          <w:bCs/>
          <w:color w:val="auto"/>
          <w:sz w:val="24"/>
          <w:szCs w:val="28"/>
        </w:rPr>
      </w:pPr>
      <w:r w:rsidRPr="00373C87">
        <w:br w:type="page"/>
      </w:r>
    </w:p>
    <w:p w14:paraId="3ED7B79E" w14:textId="77777777" w:rsidR="00A422A3" w:rsidRPr="00373C87" w:rsidRDefault="00A422A3" w:rsidP="00714EC7">
      <w:pPr>
        <w:pStyle w:val="Kop1"/>
      </w:pPr>
      <w:bookmarkStart w:id="100" w:name="_Toc161228897"/>
      <w:r w:rsidRPr="00373C87">
        <w:lastRenderedPageBreak/>
        <w:t>Waardering voor solvabiliteitsdoeleinden</w:t>
      </w:r>
      <w:bookmarkEnd w:id="100"/>
    </w:p>
    <w:p w14:paraId="74ABFC17" w14:textId="77777777" w:rsidR="00A422A3" w:rsidRPr="00373C87" w:rsidRDefault="00A422A3" w:rsidP="003F4656">
      <w:pPr>
        <w:pStyle w:val="Kop2"/>
      </w:pPr>
      <w:bookmarkStart w:id="101" w:name="_Toc482602642"/>
      <w:bookmarkStart w:id="102" w:name="_Toc161228898"/>
      <w:r w:rsidRPr="00373C87">
        <w:t>Activa</w:t>
      </w:r>
      <w:bookmarkEnd w:id="101"/>
      <w:bookmarkEnd w:id="102"/>
    </w:p>
    <w:p w14:paraId="04F2FA71" w14:textId="77777777" w:rsidR="000F3A2B" w:rsidRPr="00373C87" w:rsidRDefault="000F3A2B" w:rsidP="008428A9">
      <w:pPr>
        <w:rPr>
          <w:i/>
          <w:iCs/>
        </w:rPr>
      </w:pPr>
    </w:p>
    <w:p w14:paraId="787E6CBB" w14:textId="77777777" w:rsidR="008428A9" w:rsidRPr="00373C87" w:rsidRDefault="000F3A2B" w:rsidP="008428A9">
      <w:pPr>
        <w:rPr>
          <w:i/>
          <w:iCs/>
        </w:rPr>
      </w:pPr>
      <w:r w:rsidRPr="00373C87">
        <w:rPr>
          <w:i/>
          <w:iCs/>
        </w:rPr>
        <w:t>SE.02.01 Assets</w:t>
      </w:r>
    </w:p>
    <w:p w14:paraId="251E3E2B" w14:textId="284F0FD2" w:rsidR="008428A9" w:rsidRPr="00373C87" w:rsidRDefault="00285613" w:rsidP="008428A9">
      <w:r w:rsidRPr="00285613">
        <w:rPr>
          <w:noProof/>
        </w:rPr>
        <w:drawing>
          <wp:inline distT="0" distB="0" distL="0" distR="0" wp14:anchorId="79F390EE" wp14:editId="7B10859C">
            <wp:extent cx="5760085" cy="4805045"/>
            <wp:effectExtent l="0" t="0" r="0" b="0"/>
            <wp:docPr id="489217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4805045"/>
                    </a:xfrm>
                    <a:prstGeom prst="rect">
                      <a:avLst/>
                    </a:prstGeom>
                    <a:noFill/>
                    <a:ln>
                      <a:noFill/>
                    </a:ln>
                  </pic:spPr>
                </pic:pic>
              </a:graphicData>
            </a:graphic>
          </wp:inline>
        </w:drawing>
      </w:r>
    </w:p>
    <w:p w14:paraId="4E9A209D" w14:textId="29083E76" w:rsidR="00086B4C" w:rsidRPr="00373C87" w:rsidRDefault="00086B4C" w:rsidP="008428A9"/>
    <w:p w14:paraId="146778CD" w14:textId="37CF123E" w:rsidR="00086B4C" w:rsidRPr="00373C87" w:rsidRDefault="00086B4C" w:rsidP="008428A9"/>
    <w:p w14:paraId="1443B165" w14:textId="77777777" w:rsidR="00A422A3" w:rsidRPr="00373C87" w:rsidRDefault="00EC7B92" w:rsidP="00A422A3">
      <w:pPr>
        <w:pStyle w:val="Kop3"/>
      </w:pPr>
      <w:bookmarkStart w:id="103" w:name="_Toc161228899"/>
      <w:r w:rsidRPr="00373C87">
        <w:t>Immateriële activa</w:t>
      </w:r>
      <w:bookmarkEnd w:id="103"/>
    </w:p>
    <w:p w14:paraId="03F924E5" w14:textId="77777777" w:rsidR="003B22C0" w:rsidRPr="00373C87" w:rsidRDefault="003B22C0" w:rsidP="00EC7B92"/>
    <w:p w14:paraId="08091752" w14:textId="73D333E2" w:rsidR="00EC7B92" w:rsidRPr="00373C87" w:rsidRDefault="00EC7B92" w:rsidP="00EC7B92">
      <w:r w:rsidRPr="00373C87">
        <w:t>Overeenkomstig de Solvency II reglementering werden de immateriële act</w:t>
      </w:r>
      <w:r w:rsidR="003B22C0" w:rsidRPr="00373C87">
        <w:t>i</w:t>
      </w:r>
      <w:r w:rsidRPr="00373C87">
        <w:t xml:space="preserve">va niet gewaardeerd op het niveau van de </w:t>
      </w:r>
      <w:r w:rsidR="00E04BB3" w:rsidRPr="00373C87">
        <w:t xml:space="preserve">Solvency II </w:t>
      </w:r>
      <w:r w:rsidRPr="00373C87">
        <w:t>balans, aangezien ze niet voldoen aan de criteria om in aanmerking te komen in het kader van deze reglementering.</w:t>
      </w:r>
    </w:p>
    <w:p w14:paraId="5FD06C1F" w14:textId="77777777" w:rsidR="00EC7B92" w:rsidRPr="00373C87" w:rsidRDefault="00EC7B92" w:rsidP="00EC7B92">
      <w:pPr>
        <w:pStyle w:val="Kop3"/>
      </w:pPr>
      <w:bookmarkStart w:id="104" w:name="_Toc161228900"/>
      <w:r w:rsidRPr="00373C87">
        <w:t>Aandelen</w:t>
      </w:r>
      <w:bookmarkEnd w:id="104"/>
    </w:p>
    <w:p w14:paraId="59D0B81A" w14:textId="77777777" w:rsidR="00EC7B92" w:rsidRPr="00373C87" w:rsidRDefault="00EC7B92" w:rsidP="00EC7B92"/>
    <w:p w14:paraId="3733AB4B" w14:textId="1D4927A1" w:rsidR="00A422A3" w:rsidRPr="00373C87" w:rsidRDefault="00A422A3" w:rsidP="00A422A3">
      <w:r w:rsidRPr="00373C87">
        <w:t xml:space="preserve">De aandelen zijn beursgenoteerd en bijgevolg is de marktwaarde </w:t>
      </w:r>
      <w:r w:rsidR="00B9213E" w:rsidRPr="00373C87">
        <w:t>gekend</w:t>
      </w:r>
      <w:r w:rsidRPr="00373C87">
        <w:t>.</w:t>
      </w:r>
      <w:r w:rsidR="0075717D">
        <w:t xml:space="preserve"> Eind 202</w:t>
      </w:r>
      <w:r w:rsidR="00C262F5">
        <w:t>3</w:t>
      </w:r>
      <w:r w:rsidR="0075717D">
        <w:t xml:space="preserve"> waren er geen aandelen op de balans.</w:t>
      </w:r>
    </w:p>
    <w:p w14:paraId="543F1AA9" w14:textId="77777777" w:rsidR="00A422A3" w:rsidRPr="00373C87" w:rsidRDefault="00A422A3" w:rsidP="00A422A3">
      <w:pPr>
        <w:pStyle w:val="Kop3"/>
      </w:pPr>
      <w:bookmarkStart w:id="105" w:name="_Toc421779746"/>
      <w:bookmarkStart w:id="106" w:name="_Toc482602644"/>
      <w:bookmarkStart w:id="107" w:name="_Toc161228901"/>
      <w:r w:rsidRPr="00373C87">
        <w:t>Vastgoed</w:t>
      </w:r>
      <w:bookmarkEnd w:id="105"/>
      <w:bookmarkEnd w:id="106"/>
      <w:bookmarkEnd w:id="107"/>
    </w:p>
    <w:p w14:paraId="13EEAB00" w14:textId="77777777" w:rsidR="003B22C0" w:rsidRPr="00373C87" w:rsidRDefault="003B22C0" w:rsidP="00EF176D"/>
    <w:p w14:paraId="4622DE2A" w14:textId="1A820689" w:rsidR="00EF176D" w:rsidRPr="00373C87" w:rsidRDefault="00EF176D" w:rsidP="00EF176D">
      <w:r w:rsidRPr="00373C87">
        <w:t xml:space="preserve">De boekhoudkundige waarde van het vastgoed </w:t>
      </w:r>
      <w:r w:rsidR="00753779" w:rsidRPr="00373C87">
        <w:t>is</w:t>
      </w:r>
      <w:r w:rsidR="003B22C0" w:rsidRPr="00373C87">
        <w:t xml:space="preserve"> de</w:t>
      </w:r>
      <w:r w:rsidR="00753779" w:rsidRPr="00373C87">
        <w:t xml:space="preserve"> aanschafwaarde min afschrijvingen min kosten</w:t>
      </w:r>
      <w:r w:rsidRPr="00373C87">
        <w:t xml:space="preserve">. De marktwaarde van het vastgoed </w:t>
      </w:r>
      <w:r w:rsidR="00D32729" w:rsidRPr="00373C87">
        <w:t>wordt</w:t>
      </w:r>
      <w:r w:rsidRPr="00373C87">
        <w:t xml:space="preserve"> </w:t>
      </w:r>
      <w:r w:rsidR="00E04BB3" w:rsidRPr="00373C87">
        <w:t>ge</w:t>
      </w:r>
      <w:r w:rsidRPr="00373C87">
        <w:t>schat door een extern bureau</w:t>
      </w:r>
      <w:r w:rsidR="00753779" w:rsidRPr="00373C87">
        <w:t>.</w:t>
      </w:r>
      <w:r w:rsidRPr="00373C87">
        <w:t xml:space="preserve"> </w:t>
      </w:r>
      <w:r w:rsidR="00D32729" w:rsidRPr="00373C87">
        <w:lastRenderedPageBreak/>
        <w:t xml:space="preserve">Eind </w:t>
      </w:r>
      <w:r w:rsidR="0075717D" w:rsidRPr="00373C87">
        <w:t>202</w:t>
      </w:r>
      <w:r w:rsidR="00C262F5">
        <w:t>3</w:t>
      </w:r>
      <w:r w:rsidR="0075717D" w:rsidRPr="00373C87">
        <w:t xml:space="preserve"> </w:t>
      </w:r>
      <w:r w:rsidR="00D32729" w:rsidRPr="00373C87">
        <w:t xml:space="preserve">was er geen vastgoed op de balans. </w:t>
      </w:r>
      <w:r w:rsidRPr="00373C87">
        <w:t xml:space="preserve">De </w:t>
      </w:r>
      <w:r w:rsidR="00753779" w:rsidRPr="00373C87">
        <w:t>marktwaarde</w:t>
      </w:r>
      <w:r w:rsidRPr="00373C87">
        <w:t xml:space="preserve"> van het materieel vast actief</w:t>
      </w:r>
      <w:r w:rsidR="00753779" w:rsidRPr="00373C87">
        <w:t xml:space="preserve"> wordt gelijk gesteld aan de boekwaarde</w:t>
      </w:r>
      <w:r w:rsidRPr="00373C87">
        <w:t>.</w:t>
      </w:r>
    </w:p>
    <w:p w14:paraId="42B1CFD1" w14:textId="77777777" w:rsidR="00A422A3" w:rsidRPr="00373C87" w:rsidRDefault="00A422A3" w:rsidP="00A422A3">
      <w:pPr>
        <w:pStyle w:val="Kop3"/>
      </w:pPr>
      <w:bookmarkStart w:id="108" w:name="_Toc421779747"/>
      <w:bookmarkStart w:id="109" w:name="_Toc482602645"/>
      <w:bookmarkStart w:id="110" w:name="_Toc161228902"/>
      <w:r w:rsidRPr="00373C87">
        <w:t>Obligaties</w:t>
      </w:r>
      <w:bookmarkEnd w:id="108"/>
      <w:bookmarkEnd w:id="109"/>
      <w:bookmarkEnd w:id="110"/>
    </w:p>
    <w:p w14:paraId="3A7E679B" w14:textId="77777777" w:rsidR="003B22C0" w:rsidRPr="00373C87" w:rsidRDefault="003B22C0" w:rsidP="00EF176D"/>
    <w:p w14:paraId="1E59879E" w14:textId="77777777" w:rsidR="00EF176D" w:rsidRPr="00373C87" w:rsidRDefault="00EF176D" w:rsidP="00EF176D">
      <w:r w:rsidRPr="00373C87">
        <w:t xml:space="preserve">De obligaties zijn beursgenoteerd en bijgevolg is de marktwaarde </w:t>
      </w:r>
      <w:r w:rsidR="00753779" w:rsidRPr="00373C87">
        <w:t>gekend</w:t>
      </w:r>
      <w:r w:rsidRPr="00373C87">
        <w:t>.</w:t>
      </w:r>
    </w:p>
    <w:p w14:paraId="6BB477DC" w14:textId="77777777" w:rsidR="00A422A3" w:rsidRPr="00373C87" w:rsidRDefault="00A422A3" w:rsidP="00A422A3">
      <w:pPr>
        <w:pStyle w:val="Kop3"/>
      </w:pPr>
      <w:bookmarkStart w:id="111" w:name="_Toc421779748"/>
      <w:bookmarkStart w:id="112" w:name="_Toc482602646"/>
      <w:bookmarkStart w:id="113" w:name="_Toc161228903"/>
      <w:r w:rsidRPr="00373C87">
        <w:t>Cash en korte termijnbeleggingen</w:t>
      </w:r>
      <w:bookmarkEnd w:id="111"/>
      <w:bookmarkEnd w:id="112"/>
      <w:bookmarkEnd w:id="113"/>
    </w:p>
    <w:p w14:paraId="05672D5C" w14:textId="77777777" w:rsidR="003B22C0" w:rsidRPr="00373C87" w:rsidRDefault="003B22C0" w:rsidP="00A422A3"/>
    <w:p w14:paraId="6243CE67" w14:textId="77777777" w:rsidR="00A422A3" w:rsidRPr="00373C87" w:rsidRDefault="00DC4047" w:rsidP="00A422A3">
      <w:r w:rsidRPr="00373C87">
        <w:t>D</w:t>
      </w:r>
      <w:r w:rsidR="00A422A3" w:rsidRPr="00373C87">
        <w:t xml:space="preserve">e marktwaarde </w:t>
      </w:r>
      <w:r w:rsidRPr="00373C87">
        <w:t xml:space="preserve">wordt </w:t>
      </w:r>
      <w:r w:rsidR="00A422A3" w:rsidRPr="00373C87">
        <w:t>g</w:t>
      </w:r>
      <w:r w:rsidR="00EF176D" w:rsidRPr="00373C87">
        <w:t xml:space="preserve">elijk </w:t>
      </w:r>
      <w:r w:rsidRPr="00373C87">
        <w:t>gesteld</w:t>
      </w:r>
      <w:r w:rsidR="00EF176D" w:rsidRPr="00373C87">
        <w:t xml:space="preserve"> aan de boekwaarde</w:t>
      </w:r>
      <w:r w:rsidR="00A422A3" w:rsidRPr="00373C87">
        <w:t>.</w:t>
      </w:r>
    </w:p>
    <w:p w14:paraId="5E523728" w14:textId="77777777" w:rsidR="00A422A3" w:rsidRPr="00373C87" w:rsidRDefault="00A422A3" w:rsidP="00A422A3">
      <w:pPr>
        <w:pStyle w:val="Kop3"/>
      </w:pPr>
      <w:bookmarkStart w:id="114" w:name="_Toc421779750"/>
      <w:bookmarkStart w:id="115" w:name="_Toc482602648"/>
      <w:bookmarkStart w:id="116" w:name="_Toc161228904"/>
      <w:r w:rsidRPr="00373C87">
        <w:t>Vorderingen</w:t>
      </w:r>
      <w:bookmarkEnd w:id="114"/>
      <w:bookmarkEnd w:id="115"/>
      <w:bookmarkEnd w:id="116"/>
    </w:p>
    <w:p w14:paraId="131AEF66" w14:textId="77777777" w:rsidR="003B22C0" w:rsidRPr="00373C87" w:rsidRDefault="003B22C0" w:rsidP="00A422A3"/>
    <w:p w14:paraId="0B5EC4D2" w14:textId="77777777" w:rsidR="00A422A3" w:rsidRPr="00373C87" w:rsidRDefault="00A422A3" w:rsidP="00A422A3">
      <w:r w:rsidRPr="00373C87">
        <w:t xml:space="preserve">De boekhoudkundige vorderingen bestaan uit de vorderingen ten opzichte van de tussenpersonen en verzekeringsnemers, de recuperaties en de recuperaties in RDR. </w:t>
      </w:r>
    </w:p>
    <w:p w14:paraId="279FC04B" w14:textId="77777777" w:rsidR="00A422A3" w:rsidRPr="00373C87" w:rsidRDefault="00A422A3" w:rsidP="00A422A3">
      <w:r w:rsidRPr="00373C87">
        <w:t>Voor de vorderingen ten opzichte van tussenpersonen en verzekeringsnemers veronderstellen we dat de marktwaarde gelijk is aan de boekwaarde.</w:t>
      </w:r>
    </w:p>
    <w:p w14:paraId="36A0BC43" w14:textId="77777777" w:rsidR="00A422A3" w:rsidRPr="00373C87" w:rsidRDefault="00A422A3" w:rsidP="00A422A3"/>
    <w:p w14:paraId="4F6326F6" w14:textId="77777777" w:rsidR="00721512" w:rsidRPr="00373C87" w:rsidRDefault="00A422A3" w:rsidP="00721512">
      <w:r w:rsidRPr="00373C87">
        <w:t xml:space="preserve">De netto recuperaties in RDR en overige technische vorderingen worden rechtstreeks bij de berekening van de Best </w:t>
      </w:r>
      <w:proofErr w:type="spellStart"/>
      <w:r w:rsidRPr="00373C87">
        <w:t>Estimate</w:t>
      </w:r>
      <w:proofErr w:type="spellEnd"/>
      <w:r w:rsidRPr="00373C87">
        <w:t xml:space="preserve"> van de Technische Voorzieningen in mindering gebracht. Concreet betekent dit dat bij de schadedriehoeken de netto betalingen (bruto schadebedrag verminderd met eventuele recuperaties vóór herverzekering) worden gebruikt bij het bepalen van de afwikkelingsfactoren</w:t>
      </w:r>
      <w:r w:rsidR="00B12BB5" w:rsidRPr="00373C87">
        <w:t>.</w:t>
      </w:r>
    </w:p>
    <w:p w14:paraId="29DA964B" w14:textId="77777777" w:rsidR="00A422A3" w:rsidRPr="00373C87" w:rsidRDefault="00A422A3" w:rsidP="00A422A3">
      <w:pPr>
        <w:pStyle w:val="Kop3"/>
      </w:pPr>
      <w:bookmarkStart w:id="117" w:name="_Toc421779751"/>
      <w:bookmarkStart w:id="118" w:name="_Toc482602649"/>
      <w:bookmarkStart w:id="119" w:name="_Toc161228905"/>
      <w:r w:rsidRPr="00373C87">
        <w:t>Aandeel van de herverzekeraar in de technische voorzieningen</w:t>
      </w:r>
      <w:bookmarkEnd w:id="117"/>
      <w:bookmarkEnd w:id="118"/>
      <w:bookmarkEnd w:id="119"/>
    </w:p>
    <w:p w14:paraId="41C47671" w14:textId="77777777" w:rsidR="003B22C0" w:rsidRPr="00373C87" w:rsidRDefault="003B22C0" w:rsidP="00A422A3"/>
    <w:p w14:paraId="2900938F" w14:textId="62EC23FA" w:rsidR="00A422A3" w:rsidRPr="00373C87" w:rsidRDefault="00DC4047" w:rsidP="00A422A3">
      <w:r w:rsidRPr="00373C87">
        <w:t>De</w:t>
      </w:r>
      <w:r w:rsidR="00A422A3" w:rsidRPr="00373C87">
        <w:t xml:space="preserve"> marktwaarde van het aandeel van de herverzekeraar in de technische voorzieningen </w:t>
      </w:r>
      <w:r w:rsidRPr="00373C87">
        <w:t xml:space="preserve">is </w:t>
      </w:r>
      <w:r w:rsidR="00A422A3" w:rsidRPr="00373C87">
        <w:t>gelijk aan de boekwaarde</w:t>
      </w:r>
      <w:r w:rsidR="00721512" w:rsidRPr="00373C87">
        <w:t xml:space="preserve"> </w:t>
      </w:r>
      <w:r w:rsidRPr="00373C87">
        <w:t>min</w:t>
      </w:r>
      <w:r w:rsidR="00A422A3" w:rsidRPr="00373C87">
        <w:t xml:space="preserve"> de counterparty default </w:t>
      </w:r>
      <w:proofErr w:type="spellStart"/>
      <w:r w:rsidR="00A422A3" w:rsidRPr="00373C87">
        <w:t>adjustment</w:t>
      </w:r>
      <w:proofErr w:type="spellEnd"/>
      <w:r w:rsidR="00D32729" w:rsidRPr="00373C87">
        <w:t xml:space="preserve"> en de herverzekering voor toekomstige schadegevallen (beperkt tot de contract </w:t>
      </w:r>
      <w:proofErr w:type="spellStart"/>
      <w:r w:rsidR="00D32729" w:rsidRPr="00373C87">
        <w:t>boundaries</w:t>
      </w:r>
      <w:proofErr w:type="spellEnd"/>
      <w:r w:rsidR="00D32729" w:rsidRPr="00373C87">
        <w:t>)</w:t>
      </w:r>
      <w:r w:rsidR="00A422A3" w:rsidRPr="00373C87">
        <w:t xml:space="preserve">. </w:t>
      </w:r>
    </w:p>
    <w:p w14:paraId="1629ABDE" w14:textId="77777777" w:rsidR="00A422A3" w:rsidRPr="00373C87" w:rsidRDefault="00A422A3" w:rsidP="00A422A3">
      <w:pPr>
        <w:pStyle w:val="Kop3"/>
      </w:pPr>
      <w:bookmarkStart w:id="120" w:name="_Toc421779752"/>
      <w:bookmarkStart w:id="121" w:name="_Toc482602650"/>
      <w:bookmarkStart w:id="122" w:name="_Toc161228906"/>
      <w:r w:rsidRPr="00373C87">
        <w:t>Andere</w:t>
      </w:r>
      <w:bookmarkEnd w:id="120"/>
      <w:bookmarkEnd w:id="121"/>
      <w:bookmarkEnd w:id="122"/>
    </w:p>
    <w:p w14:paraId="57B33219" w14:textId="77777777" w:rsidR="003B22C0" w:rsidRPr="00373C87" w:rsidRDefault="003B22C0" w:rsidP="008C3215"/>
    <w:p w14:paraId="296E7839" w14:textId="08AA2933" w:rsidR="003B22C0" w:rsidRPr="00373C87" w:rsidRDefault="00A422A3">
      <w:pPr>
        <w:spacing w:after="200"/>
        <w:rPr>
          <w:rFonts w:eastAsiaTheme="majorEastAsia" w:cstheme="majorBidi"/>
          <w:b/>
          <w:bCs/>
          <w:color w:val="auto"/>
          <w:sz w:val="22"/>
          <w:szCs w:val="24"/>
        </w:rPr>
      </w:pPr>
      <w:r w:rsidRPr="00373C87">
        <w:t>De marktwaarde van de overige activa is gelijkgesteld aan de boekhoudkundige waarde</w:t>
      </w:r>
      <w:r w:rsidR="000C4D4B" w:rsidRPr="00373C87">
        <w:t>.</w:t>
      </w:r>
      <w:r w:rsidRPr="00373C87">
        <w:t xml:space="preserve">  </w:t>
      </w:r>
      <w:bookmarkStart w:id="123" w:name="_Toc482602652"/>
      <w:r w:rsidR="003B22C0" w:rsidRPr="00373C87">
        <w:br w:type="page"/>
      </w:r>
    </w:p>
    <w:p w14:paraId="0E06ECAA" w14:textId="77777777" w:rsidR="00A422A3" w:rsidRPr="00373C87" w:rsidRDefault="00A422A3" w:rsidP="00DC650F">
      <w:pPr>
        <w:pStyle w:val="Kop2"/>
      </w:pPr>
      <w:bookmarkStart w:id="124" w:name="_Toc161228907"/>
      <w:r w:rsidRPr="00373C87">
        <w:lastRenderedPageBreak/>
        <w:t>Technische voorzieningen</w:t>
      </w:r>
      <w:bookmarkEnd w:id="123"/>
      <w:bookmarkEnd w:id="124"/>
    </w:p>
    <w:p w14:paraId="3AB1F3F3" w14:textId="77777777" w:rsidR="000F3A2B" w:rsidRPr="00373C87" w:rsidRDefault="000F3A2B" w:rsidP="000F3A2B">
      <w:pPr>
        <w:rPr>
          <w:i/>
          <w:iCs/>
        </w:rPr>
      </w:pPr>
    </w:p>
    <w:p w14:paraId="57E881F9" w14:textId="77777777" w:rsidR="000F3A2B" w:rsidRPr="00373C87" w:rsidRDefault="000F3A2B" w:rsidP="000F3A2B">
      <w:pPr>
        <w:rPr>
          <w:i/>
          <w:iCs/>
        </w:rPr>
      </w:pPr>
      <w:r w:rsidRPr="00D5680E">
        <w:rPr>
          <w:i/>
          <w:iCs/>
        </w:rPr>
        <w:t xml:space="preserve">SE.02.01 </w:t>
      </w:r>
      <w:proofErr w:type="spellStart"/>
      <w:r w:rsidRPr="00D5680E">
        <w:rPr>
          <w:i/>
          <w:iCs/>
        </w:rPr>
        <w:t>Liabilities</w:t>
      </w:r>
      <w:proofErr w:type="spellEnd"/>
    </w:p>
    <w:p w14:paraId="0DCF1F5A" w14:textId="77777777" w:rsidR="000F3A2B" w:rsidRPr="00373C87" w:rsidRDefault="000F3A2B" w:rsidP="000F3A2B"/>
    <w:p w14:paraId="5DF276C4" w14:textId="09416E58" w:rsidR="00721512" w:rsidRPr="00373C87" w:rsidRDefault="0075717D" w:rsidP="00721512">
      <w:r w:rsidRPr="0075717D">
        <w:rPr>
          <w:noProof/>
        </w:rPr>
        <w:t xml:space="preserve"> </w:t>
      </w:r>
      <w:r w:rsidR="00D5680E" w:rsidRPr="00D5680E">
        <w:rPr>
          <w:noProof/>
        </w:rPr>
        <w:t xml:space="preserve"> </w:t>
      </w:r>
      <w:r w:rsidR="00E7633A" w:rsidRPr="00E7633A">
        <w:rPr>
          <w:noProof/>
        </w:rPr>
        <w:drawing>
          <wp:inline distT="0" distB="0" distL="0" distR="0" wp14:anchorId="08B03883" wp14:editId="54ED6DAF">
            <wp:extent cx="5760085" cy="5320665"/>
            <wp:effectExtent l="0" t="0" r="0" b="0"/>
            <wp:docPr id="1580849712" name="Afbeelding 1" descr="Afbeelding met tekst, schermopname, Parallel,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849712" name="Afbeelding 1" descr="Afbeelding met tekst, schermopname, Parallel, nummer&#10;&#10;Automatisch gegenereerde beschrijving"/>
                    <pic:cNvPicPr/>
                  </pic:nvPicPr>
                  <pic:blipFill>
                    <a:blip r:embed="rId24"/>
                    <a:stretch>
                      <a:fillRect/>
                    </a:stretch>
                  </pic:blipFill>
                  <pic:spPr>
                    <a:xfrm>
                      <a:off x="0" y="0"/>
                      <a:ext cx="5760085" cy="5320665"/>
                    </a:xfrm>
                    <a:prstGeom prst="rect">
                      <a:avLst/>
                    </a:prstGeom>
                  </pic:spPr>
                </pic:pic>
              </a:graphicData>
            </a:graphic>
          </wp:inline>
        </w:drawing>
      </w:r>
    </w:p>
    <w:p w14:paraId="4591B17A" w14:textId="77777777" w:rsidR="00DA4E87" w:rsidRDefault="00DA4E87">
      <w:pPr>
        <w:spacing w:after="200"/>
        <w:rPr>
          <w:rFonts w:asciiTheme="majorHAnsi" w:eastAsiaTheme="majorEastAsia" w:hAnsiTheme="majorHAnsi" w:cstheme="majorBidi"/>
          <w:b/>
          <w:bCs/>
          <w:color w:val="00B050"/>
          <w:spacing w:val="20"/>
          <w:sz w:val="24"/>
          <w:szCs w:val="24"/>
        </w:rPr>
      </w:pPr>
      <w:r>
        <w:br w:type="page"/>
      </w:r>
    </w:p>
    <w:p w14:paraId="39C32A73" w14:textId="5F0107B6" w:rsidR="00721512" w:rsidRPr="00373C87" w:rsidRDefault="0021051A" w:rsidP="0021051A">
      <w:pPr>
        <w:pStyle w:val="Kop3"/>
      </w:pPr>
      <w:bookmarkStart w:id="125" w:name="_Toc161228908"/>
      <w:r w:rsidRPr="00373C87">
        <w:lastRenderedPageBreak/>
        <w:t>Waardering</w:t>
      </w:r>
      <w:bookmarkEnd w:id="125"/>
    </w:p>
    <w:p w14:paraId="0F40512D" w14:textId="77777777" w:rsidR="0021051A" w:rsidRPr="00373C87" w:rsidRDefault="0021051A" w:rsidP="0021051A">
      <w:r w:rsidRPr="00373C87">
        <w:t xml:space="preserve">De Technische Voorzieningen onder Solvency II bestaan uit de Best </w:t>
      </w:r>
      <w:proofErr w:type="spellStart"/>
      <w:r w:rsidRPr="00373C87">
        <w:t>Estimate</w:t>
      </w:r>
      <w:proofErr w:type="spellEnd"/>
      <w:r w:rsidRPr="00373C87">
        <w:t xml:space="preserve"> en de Risicomarge. De Best </w:t>
      </w:r>
      <w:proofErr w:type="spellStart"/>
      <w:r w:rsidRPr="00373C87">
        <w:t>Estimate</w:t>
      </w:r>
      <w:proofErr w:type="spellEnd"/>
      <w:r w:rsidRPr="00373C87">
        <w:t xml:space="preserve"> bestaat uit zijn beurt uit de Best </w:t>
      </w:r>
      <w:proofErr w:type="spellStart"/>
      <w:r w:rsidRPr="00373C87">
        <w:t>Estimate</w:t>
      </w:r>
      <w:proofErr w:type="spellEnd"/>
      <w:r w:rsidRPr="00373C87">
        <w:t xml:space="preserve"> Schadereserve en de Best </w:t>
      </w:r>
      <w:proofErr w:type="spellStart"/>
      <w:r w:rsidRPr="00373C87">
        <w:t>Estimate</w:t>
      </w:r>
      <w:proofErr w:type="spellEnd"/>
      <w:r w:rsidRPr="00373C87">
        <w:t xml:space="preserve"> Premiereserve.</w:t>
      </w:r>
    </w:p>
    <w:p w14:paraId="3176E532" w14:textId="77777777" w:rsidR="00A422A3" w:rsidRPr="00373C87" w:rsidRDefault="00A422A3" w:rsidP="00A422A3"/>
    <w:p w14:paraId="39436B55" w14:textId="06C1F643" w:rsidR="0021051A" w:rsidRPr="00373C87" w:rsidRDefault="0021051A" w:rsidP="00A422A3">
      <w:r w:rsidRPr="00373C87">
        <w:t xml:space="preserve">De ultimate claims van de finale schadedriehoek worden nog verhoogd met de interne schaderegelingskosten (best </w:t>
      </w:r>
      <w:proofErr w:type="spellStart"/>
      <w:r w:rsidRPr="00373C87">
        <w:t>estimate</w:t>
      </w:r>
      <w:proofErr w:type="spellEnd"/>
      <w:r w:rsidRPr="00373C87">
        <w:t>)</w:t>
      </w:r>
      <w:r w:rsidR="00D32729" w:rsidRPr="00373C87">
        <w:t>.</w:t>
      </w:r>
      <w:r w:rsidRPr="00373C87">
        <w:t xml:space="preserve"> </w:t>
      </w:r>
    </w:p>
    <w:p w14:paraId="6A79703F" w14:textId="09273F9C" w:rsidR="0021051A" w:rsidRPr="00373C87" w:rsidRDefault="0021051A" w:rsidP="00A422A3">
      <w:r w:rsidRPr="00373C87">
        <w:t>Voor alle Takken</w:t>
      </w:r>
      <w:r w:rsidR="0021033E" w:rsidRPr="00373C87">
        <w:t xml:space="preserve"> behalve tak 8</w:t>
      </w:r>
      <w:r w:rsidRPr="00373C87">
        <w:t xml:space="preserve"> werd de finale schadedriehoek met de cumulatieve schadebetalingen afgewikkeld door middel van de chain ladder methode. </w:t>
      </w:r>
      <w:r w:rsidR="0021033E" w:rsidRPr="00373C87">
        <w:t xml:space="preserve">Voor tak 8 </w:t>
      </w:r>
      <w:r w:rsidR="004B142E" w:rsidRPr="00373C87">
        <w:t xml:space="preserve">werd de </w:t>
      </w:r>
      <w:proofErr w:type="spellStart"/>
      <w:r w:rsidR="004B142E" w:rsidRPr="00373C87">
        <w:t>incurred</w:t>
      </w:r>
      <w:proofErr w:type="spellEnd"/>
      <w:r w:rsidR="004B142E" w:rsidRPr="00373C87">
        <w:t xml:space="preserve"> methode gebruikt. </w:t>
      </w:r>
    </w:p>
    <w:p w14:paraId="4FD40EF5" w14:textId="127C1140" w:rsidR="0021051A" w:rsidRPr="00373C87" w:rsidRDefault="0021051A" w:rsidP="00A422A3">
      <w:r w:rsidRPr="00373C87">
        <w:t xml:space="preserve">De cashflows werden geactualiseerd met de </w:t>
      </w:r>
      <w:proofErr w:type="spellStart"/>
      <w:r w:rsidRPr="00373C87">
        <w:t>yield</w:t>
      </w:r>
      <w:proofErr w:type="spellEnd"/>
      <w:r w:rsidRPr="00373C87">
        <w:t xml:space="preserve"> curve op 31.12.</w:t>
      </w:r>
      <w:r w:rsidR="0075717D" w:rsidRPr="00373C87">
        <w:t>202</w:t>
      </w:r>
      <w:r w:rsidR="00C262F5">
        <w:t>3</w:t>
      </w:r>
      <w:r w:rsidR="0075717D" w:rsidRPr="00373C87">
        <w:t xml:space="preserve"> </w:t>
      </w:r>
      <w:r w:rsidRPr="00373C87">
        <w:t xml:space="preserve">zoals gepubliceerd door EIOPA </w:t>
      </w:r>
      <w:r w:rsidR="0075717D">
        <w:t>met</w:t>
      </w:r>
      <w:r w:rsidR="0075717D" w:rsidRPr="00373C87">
        <w:t xml:space="preserve"> </w:t>
      </w:r>
      <w:proofErr w:type="spellStart"/>
      <w:r w:rsidRPr="00373C87">
        <w:t>volatility</w:t>
      </w:r>
      <w:proofErr w:type="spellEnd"/>
      <w:r w:rsidRPr="00373C87">
        <w:t xml:space="preserve"> </w:t>
      </w:r>
      <w:proofErr w:type="spellStart"/>
      <w:r w:rsidRPr="00373C87">
        <w:t>adjustment</w:t>
      </w:r>
      <w:proofErr w:type="spellEnd"/>
      <w:r w:rsidRPr="00373C87">
        <w:t>.</w:t>
      </w:r>
    </w:p>
    <w:p w14:paraId="154EA054" w14:textId="77777777" w:rsidR="00007C73" w:rsidRPr="00373C87" w:rsidRDefault="00007C73" w:rsidP="00007C73"/>
    <w:p w14:paraId="04696965" w14:textId="77777777" w:rsidR="003B22C0" w:rsidRPr="00373C87" w:rsidRDefault="003B22C0">
      <w:pPr>
        <w:spacing w:after="200"/>
        <w:rPr>
          <w:rFonts w:eastAsiaTheme="majorEastAsia" w:cstheme="majorBidi"/>
          <w:b/>
          <w:bCs/>
          <w:color w:val="auto"/>
          <w:sz w:val="24"/>
          <w:szCs w:val="28"/>
        </w:rPr>
      </w:pPr>
      <w:r w:rsidRPr="00373C87">
        <w:br w:type="page"/>
      </w:r>
    </w:p>
    <w:p w14:paraId="5AFD07FB" w14:textId="77777777" w:rsidR="00007C73" w:rsidRPr="00373C87" w:rsidRDefault="00007C73" w:rsidP="00DC650F">
      <w:pPr>
        <w:pStyle w:val="Kop1"/>
      </w:pPr>
      <w:bookmarkStart w:id="126" w:name="_Toc161228909"/>
      <w:r w:rsidRPr="00373C87">
        <w:lastRenderedPageBreak/>
        <w:t>Kapitaalbeheer</w:t>
      </w:r>
      <w:bookmarkEnd w:id="126"/>
    </w:p>
    <w:p w14:paraId="3827FC2E" w14:textId="77777777" w:rsidR="00007C73" w:rsidRPr="00373C87" w:rsidRDefault="00007C73" w:rsidP="00007C73"/>
    <w:p w14:paraId="71023BF0" w14:textId="77777777" w:rsidR="00007C73" w:rsidRPr="00373C87" w:rsidRDefault="00007C73" w:rsidP="00007C73">
      <w:r w:rsidRPr="00373C87">
        <w:t>Het kapitaal wordt beheerd overeenkomstig de principes zoals beschreven in de nota inzake het beleggingsbeleid.</w:t>
      </w:r>
    </w:p>
    <w:p w14:paraId="7DC24E1C" w14:textId="77777777" w:rsidR="00007C73" w:rsidRPr="00373C87" w:rsidRDefault="00007C73" w:rsidP="00007C73">
      <w:r w:rsidRPr="00373C87">
        <w:t>De Raad van Bestuur heeft bepaald dat de Solvency II ratio nooit minder mag bedragen dan een minimale ratio .</w:t>
      </w:r>
    </w:p>
    <w:p w14:paraId="223B85FB" w14:textId="77777777" w:rsidR="00007C73" w:rsidRPr="00373C87" w:rsidRDefault="00007C73" w:rsidP="00007C73">
      <w:r w:rsidRPr="00373C87">
        <w:t>Indien er zich belangrijke of buitengewone gebeurtenissen voordoen die doen vermoeden dat deze drempel in het gedrang komt dient een ORSA te worden georganiseerd waarbij deze vastgestelde drempel dient te worden getoetst.</w:t>
      </w:r>
    </w:p>
    <w:p w14:paraId="608FA0C2" w14:textId="77777777" w:rsidR="00007C73" w:rsidRPr="00373C87" w:rsidRDefault="00007C73" w:rsidP="00007C73">
      <w:r w:rsidRPr="00373C87">
        <w:t>Indien deze niet gerespecteerd kan worden dient onverwijld de Raad van Bestuur de nodige herstelmaatregelen te nemen.</w:t>
      </w:r>
    </w:p>
    <w:p w14:paraId="0117239F" w14:textId="77777777" w:rsidR="00007C73" w:rsidRPr="00373C87" w:rsidRDefault="00007C73" w:rsidP="00007C73">
      <w:r w:rsidRPr="00373C87">
        <w:t>Voorbeelden van herstelmaatregelen zijn de inbreng van nieuw kapitaal, nieuwe herverzekeringen afsluiten, (achtergestelde) obligaties uitgeven, gedeeltelijke verkoop van de portefeuille enz..</w:t>
      </w:r>
    </w:p>
    <w:p w14:paraId="6FBE48E0" w14:textId="77777777" w:rsidR="00007C73" w:rsidRPr="00373C87" w:rsidRDefault="00007C73" w:rsidP="003F4656">
      <w:pPr>
        <w:pStyle w:val="Kop2"/>
      </w:pPr>
      <w:bookmarkStart w:id="127" w:name="_Toc161228910"/>
      <w:r w:rsidRPr="00373C87">
        <w:t>Het eigen vermogen</w:t>
      </w:r>
      <w:bookmarkEnd w:id="127"/>
    </w:p>
    <w:p w14:paraId="71FEA977" w14:textId="77777777" w:rsidR="00BF666D" w:rsidRPr="00373C87" w:rsidRDefault="00BF666D" w:rsidP="00BF666D"/>
    <w:p w14:paraId="51B83BC8" w14:textId="0AD6E008" w:rsidR="008428A9" w:rsidRPr="00373C87" w:rsidRDefault="004C772F" w:rsidP="00BF666D">
      <w:bookmarkStart w:id="128" w:name="_Hlk66915271"/>
      <w:r w:rsidRPr="00373C87">
        <w:t>O</w:t>
      </w:r>
      <w:r w:rsidR="007516F3" w:rsidRPr="00373C87">
        <w:t xml:space="preserve">ptimco </w:t>
      </w:r>
      <w:r w:rsidRPr="00373C87">
        <w:t>beschikt over een eigen vermogen van</w:t>
      </w:r>
      <w:r w:rsidR="007516F3" w:rsidRPr="00373C87">
        <w:t xml:space="preserve"> </w:t>
      </w:r>
      <w:r w:rsidR="00E7633A">
        <w:t>29.995.570</w:t>
      </w:r>
      <w:r w:rsidR="00C262F5" w:rsidRPr="00373C87">
        <w:t xml:space="preserve"> </w:t>
      </w:r>
      <w:r w:rsidR="007516F3" w:rsidRPr="00373C87">
        <w:t>EUR op 31/12/</w:t>
      </w:r>
      <w:r w:rsidR="00C262F5" w:rsidRPr="00373C87">
        <w:t>202</w:t>
      </w:r>
      <w:r w:rsidR="00C262F5">
        <w:t>3</w:t>
      </w:r>
      <w:r w:rsidR="00C262F5" w:rsidRPr="00373C87">
        <w:t xml:space="preserve"> </w:t>
      </w:r>
      <w:r w:rsidRPr="00373C87">
        <w:t>en heeft enkel een</w:t>
      </w:r>
      <w:r w:rsidR="007516F3" w:rsidRPr="00373C87">
        <w:t xml:space="preserve"> Tier </w:t>
      </w:r>
      <w:r w:rsidRPr="00373C87">
        <w:t>1</w:t>
      </w:r>
      <w:r w:rsidR="007516F3" w:rsidRPr="00373C87">
        <w:t xml:space="preserve"> eigen vermogen.</w:t>
      </w:r>
    </w:p>
    <w:bookmarkEnd w:id="128"/>
    <w:p w14:paraId="23DA43BF" w14:textId="77777777" w:rsidR="007516F3" w:rsidRPr="00373C87" w:rsidRDefault="007516F3" w:rsidP="00BF666D"/>
    <w:p w14:paraId="0765B2EF" w14:textId="77777777" w:rsidR="007516F3" w:rsidRPr="0006578D" w:rsidRDefault="007516F3" w:rsidP="00BF666D">
      <w:pPr>
        <w:rPr>
          <w:i/>
          <w:iCs/>
          <w:lang w:val="en-GB"/>
        </w:rPr>
      </w:pPr>
      <w:r w:rsidRPr="00983659">
        <w:rPr>
          <w:i/>
          <w:iCs/>
          <w:lang w:val="en-GB"/>
        </w:rPr>
        <w:t>S.23.01.01 Total basic own funds</w:t>
      </w:r>
      <w:r w:rsidR="004C772F" w:rsidRPr="00983659">
        <w:rPr>
          <w:i/>
          <w:iCs/>
          <w:lang w:val="en-GB"/>
        </w:rPr>
        <w:t xml:space="preserve"> </w:t>
      </w:r>
      <w:r w:rsidR="004C772F" w:rsidRPr="00983659">
        <w:rPr>
          <w:i/>
          <w:iCs/>
          <w:lang w:val="en-GB" w:eastAsia="nl-BE"/>
        </w:rPr>
        <w:t>(in EUR)</w:t>
      </w:r>
    </w:p>
    <w:p w14:paraId="638E254F" w14:textId="77777777" w:rsidR="007516F3" w:rsidRPr="0006578D" w:rsidRDefault="007516F3" w:rsidP="00BF666D">
      <w:pPr>
        <w:rPr>
          <w:lang w:val="en-GB"/>
        </w:rPr>
      </w:pPr>
    </w:p>
    <w:p w14:paraId="5F3A2129" w14:textId="5F43E8ED" w:rsidR="008428A9" w:rsidRPr="00373C87" w:rsidRDefault="0075717D" w:rsidP="00BF666D">
      <w:r w:rsidRPr="009C20A4">
        <w:rPr>
          <w:noProof/>
          <w:lang w:val="en-GB"/>
        </w:rPr>
        <w:t xml:space="preserve"> </w:t>
      </w:r>
      <w:r w:rsidR="00D5680E" w:rsidRPr="00D5680E">
        <w:rPr>
          <w:noProof/>
          <w:lang w:val="en-GB"/>
        </w:rPr>
        <w:t xml:space="preserve"> </w:t>
      </w:r>
      <w:r w:rsidR="00E7633A" w:rsidRPr="00E7633A">
        <w:rPr>
          <w:noProof/>
        </w:rPr>
        <w:drawing>
          <wp:inline distT="0" distB="0" distL="0" distR="0" wp14:anchorId="74EC28C1" wp14:editId="1E30709C">
            <wp:extent cx="5760085" cy="1334135"/>
            <wp:effectExtent l="0" t="0" r="0" b="0"/>
            <wp:docPr id="17456797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334135"/>
                    </a:xfrm>
                    <a:prstGeom prst="rect">
                      <a:avLst/>
                    </a:prstGeom>
                    <a:noFill/>
                    <a:ln>
                      <a:noFill/>
                    </a:ln>
                  </pic:spPr>
                </pic:pic>
              </a:graphicData>
            </a:graphic>
          </wp:inline>
        </w:drawing>
      </w:r>
    </w:p>
    <w:p w14:paraId="54171D73" w14:textId="77777777" w:rsidR="008428A9" w:rsidRPr="00373C87" w:rsidRDefault="008428A9" w:rsidP="00BF666D"/>
    <w:p w14:paraId="28C42249" w14:textId="264470D7" w:rsidR="008428A9" w:rsidRPr="00373C87" w:rsidRDefault="0075717D" w:rsidP="00BF666D">
      <w:r w:rsidRPr="0075717D">
        <w:rPr>
          <w:noProof/>
        </w:rPr>
        <w:t xml:space="preserve"> </w:t>
      </w:r>
      <w:r w:rsidR="00D5680E" w:rsidRPr="00D5680E">
        <w:rPr>
          <w:noProof/>
        </w:rPr>
        <w:t xml:space="preserve"> </w:t>
      </w:r>
      <w:r w:rsidR="00E7633A" w:rsidRPr="00E7633A">
        <w:rPr>
          <w:noProof/>
        </w:rPr>
        <w:drawing>
          <wp:inline distT="0" distB="0" distL="0" distR="0" wp14:anchorId="723A9B04" wp14:editId="0F944554">
            <wp:extent cx="5760085" cy="2441575"/>
            <wp:effectExtent l="0" t="0" r="0" b="0"/>
            <wp:docPr id="156461593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2441575"/>
                    </a:xfrm>
                    <a:prstGeom prst="rect">
                      <a:avLst/>
                    </a:prstGeom>
                    <a:noFill/>
                    <a:ln>
                      <a:noFill/>
                    </a:ln>
                  </pic:spPr>
                </pic:pic>
              </a:graphicData>
            </a:graphic>
          </wp:inline>
        </w:drawing>
      </w:r>
    </w:p>
    <w:p w14:paraId="07640185" w14:textId="77777777" w:rsidR="008428A9" w:rsidRPr="00373C87" w:rsidRDefault="008428A9" w:rsidP="00BF666D"/>
    <w:p w14:paraId="229B0B3B" w14:textId="77777777" w:rsidR="003B22C0" w:rsidRPr="00373C87" w:rsidRDefault="003B22C0">
      <w:pPr>
        <w:spacing w:after="200"/>
        <w:rPr>
          <w:rFonts w:eastAsiaTheme="majorEastAsia" w:cstheme="majorBidi"/>
          <w:b/>
          <w:bCs/>
          <w:color w:val="auto"/>
          <w:sz w:val="22"/>
          <w:szCs w:val="24"/>
        </w:rPr>
      </w:pPr>
      <w:r w:rsidRPr="00373C87">
        <w:br w:type="page"/>
      </w:r>
    </w:p>
    <w:p w14:paraId="310AADF3" w14:textId="77777777" w:rsidR="00007C73" w:rsidRPr="00373C87" w:rsidRDefault="00007C73" w:rsidP="003F4656">
      <w:pPr>
        <w:pStyle w:val="Kop2"/>
      </w:pPr>
      <w:bookmarkStart w:id="129" w:name="_Toc161228911"/>
      <w:r w:rsidRPr="00373C87">
        <w:lastRenderedPageBreak/>
        <w:t>Vereiste Solvabiliteitskapitaal en vereiste minimumkapitaal</w:t>
      </w:r>
      <w:bookmarkEnd w:id="129"/>
    </w:p>
    <w:p w14:paraId="01C0231D" w14:textId="77777777" w:rsidR="004C772F" w:rsidRPr="00373C87" w:rsidRDefault="004C772F" w:rsidP="00F87242">
      <w:pPr>
        <w:rPr>
          <w:lang w:eastAsia="nl-BE"/>
        </w:rPr>
      </w:pPr>
    </w:p>
    <w:p w14:paraId="430FCF39" w14:textId="77777777" w:rsidR="004C772F" w:rsidRPr="00373C87" w:rsidRDefault="004C772F" w:rsidP="004C772F">
      <w:pPr>
        <w:pStyle w:val="Kop3"/>
      </w:pPr>
      <w:bookmarkStart w:id="130" w:name="_Toc161228912"/>
      <w:bookmarkStart w:id="131" w:name="_Hlk37857438"/>
      <w:r w:rsidRPr="00373C87">
        <w:t>Solvabiliteitskapitaal (SCR)</w:t>
      </w:r>
      <w:bookmarkEnd w:id="130"/>
    </w:p>
    <w:p w14:paraId="508DA6AF" w14:textId="77777777" w:rsidR="004C772F" w:rsidRPr="00373C87" w:rsidRDefault="004C772F" w:rsidP="00F87242">
      <w:pPr>
        <w:rPr>
          <w:lang w:eastAsia="nl-BE"/>
        </w:rPr>
      </w:pPr>
    </w:p>
    <w:p w14:paraId="65406469" w14:textId="534BFD82" w:rsidR="00F87242" w:rsidRPr="00373C87" w:rsidRDefault="00F87242" w:rsidP="00F87242">
      <w:pPr>
        <w:rPr>
          <w:lang w:eastAsia="nl-BE"/>
        </w:rPr>
      </w:pPr>
      <w:bookmarkStart w:id="132" w:name="_Hlk66914908"/>
      <w:r w:rsidRPr="00373C87">
        <w:rPr>
          <w:lang w:eastAsia="nl-BE"/>
        </w:rPr>
        <w:t xml:space="preserve">De SCR bedraagt </w:t>
      </w:r>
      <w:r w:rsidR="0075717D">
        <w:rPr>
          <w:lang w:eastAsia="nl-BE"/>
        </w:rPr>
        <w:t>19,3</w:t>
      </w:r>
      <w:r w:rsidR="0075717D" w:rsidRPr="00373C87">
        <w:rPr>
          <w:lang w:eastAsia="nl-BE"/>
        </w:rPr>
        <w:t xml:space="preserve"> </w:t>
      </w:r>
      <w:r w:rsidRPr="00373C87">
        <w:rPr>
          <w:lang w:eastAsia="nl-BE"/>
        </w:rPr>
        <w:t>miljoen EUR</w:t>
      </w:r>
      <w:r w:rsidR="004C772F" w:rsidRPr="00373C87">
        <w:rPr>
          <w:lang w:eastAsia="nl-BE"/>
        </w:rPr>
        <w:t xml:space="preserve"> op 31/12/</w:t>
      </w:r>
      <w:r w:rsidR="00C262F5" w:rsidRPr="00373C87">
        <w:rPr>
          <w:lang w:eastAsia="nl-BE"/>
        </w:rPr>
        <w:t>202</w:t>
      </w:r>
      <w:r w:rsidR="00C262F5">
        <w:rPr>
          <w:lang w:eastAsia="nl-BE"/>
        </w:rPr>
        <w:t>3</w:t>
      </w:r>
      <w:r w:rsidRPr="00373C87">
        <w:rPr>
          <w:lang w:eastAsia="nl-BE"/>
        </w:rPr>
        <w:t xml:space="preserve">. </w:t>
      </w:r>
      <w:r w:rsidR="004C772F" w:rsidRPr="00373C87">
        <w:rPr>
          <w:lang w:eastAsia="nl-BE"/>
        </w:rPr>
        <w:t xml:space="preserve"> De SCR ratio </w:t>
      </w:r>
      <w:r w:rsidR="00097D26" w:rsidRPr="00373C87">
        <w:rPr>
          <w:lang w:eastAsia="nl-BE"/>
        </w:rPr>
        <w:t xml:space="preserve">bedraagt </w:t>
      </w:r>
      <w:r w:rsidR="00C262F5">
        <w:rPr>
          <w:lang w:eastAsia="nl-BE"/>
        </w:rPr>
        <w:t>155</w:t>
      </w:r>
      <w:r w:rsidR="0075717D">
        <w:rPr>
          <w:lang w:eastAsia="nl-BE"/>
        </w:rPr>
        <w:t>,</w:t>
      </w:r>
      <w:r w:rsidR="00E7633A">
        <w:rPr>
          <w:lang w:eastAsia="nl-BE"/>
        </w:rPr>
        <w:t>29</w:t>
      </w:r>
      <w:r w:rsidR="00097D26" w:rsidRPr="00373C87">
        <w:rPr>
          <w:lang w:eastAsia="nl-BE"/>
        </w:rPr>
        <w:t>%.</w:t>
      </w:r>
    </w:p>
    <w:bookmarkEnd w:id="132"/>
    <w:p w14:paraId="7258EC01" w14:textId="77777777" w:rsidR="00097D26" w:rsidRPr="00373C87" w:rsidRDefault="00097D26" w:rsidP="00097D26"/>
    <w:p w14:paraId="5862D6BA" w14:textId="77777777" w:rsidR="00097D26" w:rsidRPr="00373C87" w:rsidRDefault="00097D26" w:rsidP="00097D26">
      <w:r w:rsidRPr="00373C87">
        <w:t xml:space="preserve">Optimco maakt enkel gebruik van de standaardformule en gebruikt geen </w:t>
      </w:r>
      <w:proofErr w:type="spellStart"/>
      <w:r w:rsidRPr="00373C87">
        <w:t>ondernemingspecifieke</w:t>
      </w:r>
      <w:proofErr w:type="spellEnd"/>
      <w:r w:rsidRPr="00373C87">
        <w:t xml:space="preserve"> parameters. Er wordt geen gebruik gemaakt van vereenvoudigde berekeningen.</w:t>
      </w:r>
    </w:p>
    <w:p w14:paraId="62D47ADB" w14:textId="77777777" w:rsidR="00097D26" w:rsidRPr="00373C87" w:rsidRDefault="00097D26" w:rsidP="00F87242">
      <w:pPr>
        <w:rPr>
          <w:lang w:eastAsia="nl-BE"/>
        </w:rPr>
      </w:pPr>
    </w:p>
    <w:p w14:paraId="0C7A02DF" w14:textId="77777777" w:rsidR="004C772F" w:rsidRPr="00373C87" w:rsidRDefault="004C772F" w:rsidP="00F87242">
      <w:pPr>
        <w:rPr>
          <w:lang w:eastAsia="nl-BE"/>
        </w:rPr>
      </w:pPr>
    </w:p>
    <w:p w14:paraId="3FCCDA49" w14:textId="77777777" w:rsidR="004C772F" w:rsidRPr="003414EC" w:rsidRDefault="004C772F" w:rsidP="00F87242">
      <w:pPr>
        <w:rPr>
          <w:rFonts w:ascii="Calibri Light" w:eastAsia="Times New Roman" w:hAnsi="Calibri Light"/>
          <w:i/>
          <w:iCs/>
          <w:color w:val="auto"/>
          <w:lang w:val="nl-BE" w:eastAsia="nl-BE"/>
        </w:rPr>
      </w:pPr>
      <w:r w:rsidRPr="00983659">
        <w:rPr>
          <w:i/>
          <w:iCs/>
          <w:lang w:val="nl-BE" w:eastAsia="nl-BE"/>
        </w:rPr>
        <w:t xml:space="preserve">S.25.01.01 – Solvency </w:t>
      </w:r>
      <w:proofErr w:type="spellStart"/>
      <w:r w:rsidRPr="00983659">
        <w:rPr>
          <w:i/>
          <w:iCs/>
          <w:lang w:val="nl-BE" w:eastAsia="nl-BE"/>
        </w:rPr>
        <w:t>Capital</w:t>
      </w:r>
      <w:proofErr w:type="spellEnd"/>
      <w:r w:rsidRPr="00983659">
        <w:rPr>
          <w:i/>
          <w:iCs/>
          <w:lang w:val="nl-BE" w:eastAsia="nl-BE"/>
        </w:rPr>
        <w:t xml:space="preserve"> </w:t>
      </w:r>
      <w:proofErr w:type="spellStart"/>
      <w:r w:rsidRPr="00983659">
        <w:rPr>
          <w:i/>
          <w:iCs/>
          <w:lang w:val="nl-BE" w:eastAsia="nl-BE"/>
        </w:rPr>
        <w:t>Requirement</w:t>
      </w:r>
      <w:proofErr w:type="spellEnd"/>
      <w:r w:rsidRPr="00983659">
        <w:rPr>
          <w:i/>
          <w:iCs/>
          <w:lang w:val="nl-BE" w:eastAsia="nl-BE"/>
        </w:rPr>
        <w:t xml:space="preserve"> (in EUR)</w:t>
      </w:r>
    </w:p>
    <w:p w14:paraId="30DF01FB" w14:textId="77777777" w:rsidR="00F87242" w:rsidRPr="00373C87" w:rsidRDefault="00F87242" w:rsidP="00F87242">
      <w:pPr>
        <w:rPr>
          <w:lang w:val="nl-BE" w:eastAsia="nl-BE"/>
        </w:rPr>
      </w:pPr>
    </w:p>
    <w:p w14:paraId="765BBD64" w14:textId="25494CAE" w:rsidR="004C772F" w:rsidRPr="00373C87" w:rsidRDefault="0075717D" w:rsidP="00F87242">
      <w:pPr>
        <w:rPr>
          <w:lang w:eastAsia="nl-BE"/>
        </w:rPr>
      </w:pPr>
      <w:r w:rsidRPr="0075717D">
        <w:rPr>
          <w:noProof/>
        </w:rPr>
        <w:t xml:space="preserve"> </w:t>
      </w:r>
      <w:r w:rsidR="00983659" w:rsidRPr="00983659">
        <w:rPr>
          <w:noProof/>
        </w:rPr>
        <w:t xml:space="preserve"> </w:t>
      </w:r>
      <w:r w:rsidR="00983659" w:rsidRPr="00983659">
        <w:rPr>
          <w:noProof/>
        </w:rPr>
        <w:drawing>
          <wp:inline distT="0" distB="0" distL="0" distR="0" wp14:anchorId="44B1E94D" wp14:editId="4D1D20F7">
            <wp:extent cx="5608320" cy="2385060"/>
            <wp:effectExtent l="0" t="0" r="0" b="0"/>
            <wp:docPr id="65748536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8320" cy="2385060"/>
                    </a:xfrm>
                    <a:prstGeom prst="rect">
                      <a:avLst/>
                    </a:prstGeom>
                    <a:noFill/>
                    <a:ln>
                      <a:noFill/>
                    </a:ln>
                  </pic:spPr>
                </pic:pic>
              </a:graphicData>
            </a:graphic>
          </wp:inline>
        </w:drawing>
      </w:r>
    </w:p>
    <w:p w14:paraId="387DA2E9" w14:textId="77777777" w:rsidR="00E31E32" w:rsidRPr="00373C87" w:rsidRDefault="00E31E32" w:rsidP="00F87242">
      <w:pPr>
        <w:rPr>
          <w:lang w:eastAsia="nl-BE"/>
        </w:rPr>
      </w:pPr>
    </w:p>
    <w:p w14:paraId="46DF889B" w14:textId="080F6AA2" w:rsidR="004C772F" w:rsidRPr="00373C87" w:rsidRDefault="0075717D" w:rsidP="00F87242">
      <w:pPr>
        <w:rPr>
          <w:lang w:eastAsia="nl-BE"/>
        </w:rPr>
      </w:pPr>
      <w:r w:rsidRPr="0075717D">
        <w:rPr>
          <w:noProof/>
        </w:rPr>
        <w:t xml:space="preserve"> </w:t>
      </w:r>
      <w:r w:rsidR="00983659" w:rsidRPr="00983659">
        <w:rPr>
          <w:noProof/>
        </w:rPr>
        <w:t xml:space="preserve"> </w:t>
      </w:r>
      <w:r w:rsidR="00983659" w:rsidRPr="00983659">
        <w:rPr>
          <w:noProof/>
        </w:rPr>
        <w:drawing>
          <wp:inline distT="0" distB="0" distL="0" distR="0" wp14:anchorId="34813E7B" wp14:editId="33A024D9">
            <wp:extent cx="4472940" cy="1653540"/>
            <wp:effectExtent l="0" t="0" r="3810" b="3810"/>
            <wp:docPr id="56049926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2940" cy="1653540"/>
                    </a:xfrm>
                    <a:prstGeom prst="rect">
                      <a:avLst/>
                    </a:prstGeom>
                    <a:noFill/>
                    <a:ln>
                      <a:noFill/>
                    </a:ln>
                  </pic:spPr>
                </pic:pic>
              </a:graphicData>
            </a:graphic>
          </wp:inline>
        </w:drawing>
      </w:r>
    </w:p>
    <w:p w14:paraId="0888727C" w14:textId="77777777" w:rsidR="004C772F" w:rsidRPr="00373C87" w:rsidRDefault="004C772F" w:rsidP="00F87242">
      <w:pPr>
        <w:rPr>
          <w:lang w:eastAsia="nl-BE"/>
        </w:rPr>
      </w:pPr>
    </w:p>
    <w:p w14:paraId="759CC028" w14:textId="77777777" w:rsidR="004C772F" w:rsidRPr="00373C87" w:rsidRDefault="004C772F" w:rsidP="00F87242">
      <w:pPr>
        <w:rPr>
          <w:lang w:eastAsia="nl-BE"/>
        </w:rPr>
      </w:pPr>
    </w:p>
    <w:p w14:paraId="1984B8D1" w14:textId="77777777" w:rsidR="009026E0" w:rsidRPr="00373C87" w:rsidRDefault="009026E0">
      <w:pPr>
        <w:spacing w:after="200"/>
        <w:rPr>
          <w:rFonts w:asciiTheme="majorHAnsi" w:eastAsiaTheme="majorEastAsia" w:hAnsiTheme="majorHAnsi" w:cstheme="majorBidi"/>
          <w:b/>
          <w:bCs/>
          <w:color w:val="00B050"/>
          <w:spacing w:val="20"/>
          <w:sz w:val="24"/>
          <w:szCs w:val="24"/>
        </w:rPr>
      </w:pPr>
      <w:r w:rsidRPr="00373C87">
        <w:br w:type="page"/>
      </w:r>
    </w:p>
    <w:p w14:paraId="13B2EE30" w14:textId="77777777" w:rsidR="004C772F" w:rsidRPr="00373C87" w:rsidRDefault="004C772F" w:rsidP="004C772F">
      <w:pPr>
        <w:pStyle w:val="Kop3"/>
      </w:pPr>
      <w:bookmarkStart w:id="133" w:name="_Toc161228913"/>
      <w:r w:rsidRPr="00373C87">
        <w:lastRenderedPageBreak/>
        <w:t>Minimumkapitaal (MCR)</w:t>
      </w:r>
      <w:bookmarkEnd w:id="133"/>
    </w:p>
    <w:p w14:paraId="52686D1F" w14:textId="77777777" w:rsidR="004C772F" w:rsidRPr="00373C87" w:rsidRDefault="004C772F" w:rsidP="00F87242">
      <w:pPr>
        <w:rPr>
          <w:lang w:eastAsia="nl-BE"/>
        </w:rPr>
      </w:pPr>
    </w:p>
    <w:p w14:paraId="0B2F1542" w14:textId="718D1BAC" w:rsidR="004C772F" w:rsidRPr="00373C87" w:rsidRDefault="004C772F" w:rsidP="004C772F">
      <w:pPr>
        <w:rPr>
          <w:lang w:eastAsia="nl-BE"/>
        </w:rPr>
      </w:pPr>
      <w:bookmarkStart w:id="134" w:name="_Hlk66914881"/>
      <w:r w:rsidRPr="00373C87">
        <w:rPr>
          <w:lang w:eastAsia="nl-BE"/>
        </w:rPr>
        <w:t xml:space="preserve">De MCR bedraagt </w:t>
      </w:r>
      <w:r w:rsidR="0003159D">
        <w:rPr>
          <w:lang w:eastAsia="nl-BE"/>
        </w:rPr>
        <w:t>8</w:t>
      </w:r>
      <w:r w:rsidR="00E702B7">
        <w:rPr>
          <w:lang w:eastAsia="nl-BE"/>
        </w:rPr>
        <w:t>,</w:t>
      </w:r>
      <w:r w:rsidR="0003159D">
        <w:rPr>
          <w:lang w:eastAsia="nl-BE"/>
        </w:rPr>
        <w:t>6</w:t>
      </w:r>
      <w:r w:rsidR="0003159D" w:rsidRPr="00373C87">
        <w:rPr>
          <w:lang w:eastAsia="nl-BE"/>
        </w:rPr>
        <w:t xml:space="preserve"> </w:t>
      </w:r>
      <w:r w:rsidRPr="00373C87">
        <w:rPr>
          <w:lang w:eastAsia="nl-BE"/>
        </w:rPr>
        <w:t>miljoen EUR op 31/12/</w:t>
      </w:r>
      <w:r w:rsidR="0075717D" w:rsidRPr="00373C87">
        <w:rPr>
          <w:lang w:eastAsia="nl-BE"/>
        </w:rPr>
        <w:t>202</w:t>
      </w:r>
      <w:r w:rsidR="0075717D">
        <w:rPr>
          <w:lang w:eastAsia="nl-BE"/>
        </w:rPr>
        <w:t>2</w:t>
      </w:r>
      <w:r w:rsidRPr="00373C87">
        <w:rPr>
          <w:lang w:eastAsia="nl-BE"/>
        </w:rPr>
        <w:t xml:space="preserve">. </w:t>
      </w:r>
      <w:r w:rsidR="00097D26" w:rsidRPr="00373C87">
        <w:rPr>
          <w:lang w:eastAsia="nl-BE"/>
        </w:rPr>
        <w:t xml:space="preserve">De MCR ratio bedraagt </w:t>
      </w:r>
      <w:r w:rsidR="0003159D" w:rsidRPr="00373C87">
        <w:rPr>
          <w:lang w:eastAsia="nl-BE"/>
        </w:rPr>
        <w:t>3</w:t>
      </w:r>
      <w:r w:rsidR="0003159D">
        <w:rPr>
          <w:lang w:eastAsia="nl-BE"/>
        </w:rPr>
        <w:t>49</w:t>
      </w:r>
      <w:r w:rsidR="00097D26" w:rsidRPr="00373C87">
        <w:rPr>
          <w:lang w:eastAsia="nl-BE"/>
        </w:rPr>
        <w:t>,</w:t>
      </w:r>
      <w:r w:rsidR="00E7633A">
        <w:rPr>
          <w:lang w:eastAsia="nl-BE"/>
        </w:rPr>
        <w:t>57</w:t>
      </w:r>
      <w:r w:rsidR="00097D26" w:rsidRPr="00373C87">
        <w:rPr>
          <w:lang w:eastAsia="nl-BE"/>
        </w:rPr>
        <w:t>%.</w:t>
      </w:r>
      <w:bookmarkEnd w:id="134"/>
    </w:p>
    <w:p w14:paraId="284F3409" w14:textId="77777777" w:rsidR="00F87242" w:rsidRPr="00373C87" w:rsidRDefault="00F87242" w:rsidP="00F87242">
      <w:pPr>
        <w:rPr>
          <w:lang w:eastAsia="nl-BE"/>
        </w:rPr>
      </w:pPr>
    </w:p>
    <w:p w14:paraId="018BF372" w14:textId="77777777" w:rsidR="00E31E32" w:rsidRPr="009C20A4" w:rsidRDefault="00E31E32" w:rsidP="00F87242">
      <w:pPr>
        <w:rPr>
          <w:lang w:val="en-GB" w:eastAsia="nl-BE"/>
        </w:rPr>
      </w:pPr>
      <w:r w:rsidRPr="009C20A4">
        <w:rPr>
          <w:i/>
          <w:iCs/>
          <w:lang w:val="en-GB" w:eastAsia="nl-BE"/>
        </w:rPr>
        <w:t>S.28.01.01 – Solvency Capital Requirement (in EUR)</w:t>
      </w:r>
    </w:p>
    <w:p w14:paraId="71071C66" w14:textId="4D6B9995" w:rsidR="00F87242" w:rsidRPr="009C20A4" w:rsidRDefault="00A80FE3" w:rsidP="00F87242">
      <w:pPr>
        <w:rPr>
          <w:lang w:val="en-GB" w:eastAsia="nl-BE"/>
        </w:rPr>
      </w:pPr>
      <w:r w:rsidRPr="009C20A4">
        <w:rPr>
          <w:noProof/>
          <w:lang w:val="en-GB"/>
        </w:rPr>
        <w:t xml:space="preserve"> </w:t>
      </w:r>
      <w:r w:rsidR="00983659" w:rsidRPr="00983659">
        <w:rPr>
          <w:noProof/>
          <w:lang w:val="en-GB"/>
        </w:rPr>
        <w:t xml:space="preserve"> </w:t>
      </w:r>
      <w:r w:rsidR="00983659" w:rsidRPr="00983659">
        <w:rPr>
          <w:noProof/>
        </w:rPr>
        <w:drawing>
          <wp:inline distT="0" distB="0" distL="0" distR="0" wp14:anchorId="357AE46E" wp14:editId="0B39A976">
            <wp:extent cx="5760085" cy="3235960"/>
            <wp:effectExtent l="0" t="0" r="0" b="2540"/>
            <wp:docPr id="86766188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085" cy="3235960"/>
                    </a:xfrm>
                    <a:prstGeom prst="rect">
                      <a:avLst/>
                    </a:prstGeom>
                    <a:noFill/>
                    <a:ln>
                      <a:noFill/>
                    </a:ln>
                  </pic:spPr>
                </pic:pic>
              </a:graphicData>
            </a:graphic>
          </wp:inline>
        </w:drawing>
      </w:r>
    </w:p>
    <w:p w14:paraId="38D979E8" w14:textId="56946614" w:rsidR="00E31E32" w:rsidRPr="009C20A4" w:rsidRDefault="00E31E32" w:rsidP="00F87242">
      <w:pPr>
        <w:rPr>
          <w:noProof/>
          <w:lang w:val="en-GB"/>
        </w:rPr>
      </w:pPr>
    </w:p>
    <w:p w14:paraId="161CF605" w14:textId="33EFCBF6" w:rsidR="00CE5022" w:rsidRPr="00373C87" w:rsidRDefault="00A80FE3" w:rsidP="00F87242">
      <w:pPr>
        <w:rPr>
          <w:lang w:eastAsia="nl-BE"/>
        </w:rPr>
      </w:pPr>
      <w:r w:rsidRPr="00A80FE3">
        <w:rPr>
          <w:noProof/>
        </w:rPr>
        <w:t xml:space="preserve"> </w:t>
      </w:r>
      <w:r w:rsidR="00983659" w:rsidRPr="00983659">
        <w:rPr>
          <w:noProof/>
        </w:rPr>
        <w:t xml:space="preserve"> </w:t>
      </w:r>
      <w:r w:rsidR="00983659" w:rsidRPr="00983659">
        <w:rPr>
          <w:noProof/>
        </w:rPr>
        <w:drawing>
          <wp:inline distT="0" distB="0" distL="0" distR="0" wp14:anchorId="5A3EC43D" wp14:editId="04443342">
            <wp:extent cx="3832860" cy="1470660"/>
            <wp:effectExtent l="0" t="0" r="0" b="0"/>
            <wp:docPr id="487817014"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32860" cy="1470660"/>
                    </a:xfrm>
                    <a:prstGeom prst="rect">
                      <a:avLst/>
                    </a:prstGeom>
                    <a:noFill/>
                    <a:ln>
                      <a:noFill/>
                    </a:ln>
                  </pic:spPr>
                </pic:pic>
              </a:graphicData>
            </a:graphic>
          </wp:inline>
        </w:drawing>
      </w:r>
    </w:p>
    <w:p w14:paraId="6BB5C241" w14:textId="77777777" w:rsidR="00D43280" w:rsidRPr="00373C87" w:rsidRDefault="00D43280" w:rsidP="00F87242">
      <w:pPr>
        <w:rPr>
          <w:lang w:eastAsia="nl-BE"/>
        </w:rPr>
      </w:pPr>
    </w:p>
    <w:p w14:paraId="0A267A3F" w14:textId="77777777" w:rsidR="000C4D4B" w:rsidRPr="00373C87" w:rsidRDefault="000C4D4B" w:rsidP="000C4D4B">
      <w:pPr>
        <w:pStyle w:val="Kop2"/>
      </w:pPr>
      <w:bookmarkStart w:id="135" w:name="_Toc161228914"/>
      <w:bookmarkEnd w:id="131"/>
      <w:r w:rsidRPr="00373C87">
        <w:t xml:space="preserve">Gebruik van de </w:t>
      </w:r>
      <w:proofErr w:type="spellStart"/>
      <w:r w:rsidRPr="00373C87">
        <w:t>ondermodule</w:t>
      </w:r>
      <w:proofErr w:type="spellEnd"/>
      <w:r w:rsidRPr="00373C87">
        <w:t xml:space="preserve"> aandelenrisico op basis van de looptijd bij de berekening van het solvabiliteitskapitaalvereiste</w:t>
      </w:r>
      <w:bookmarkEnd w:id="135"/>
    </w:p>
    <w:p w14:paraId="012C88E0" w14:textId="77777777" w:rsidR="000C4D4B" w:rsidRPr="00373C87" w:rsidRDefault="000C4D4B" w:rsidP="000C4D4B"/>
    <w:p w14:paraId="248B9F84" w14:textId="77777777" w:rsidR="000C4D4B" w:rsidRPr="00373C87" w:rsidRDefault="000C4D4B" w:rsidP="000C4D4B">
      <w:r w:rsidRPr="00373C87">
        <w:t xml:space="preserve">Optimco maakt gebruik van de </w:t>
      </w:r>
      <w:proofErr w:type="spellStart"/>
      <w:r w:rsidRPr="00373C87">
        <w:t>ondermodule</w:t>
      </w:r>
      <w:proofErr w:type="spellEnd"/>
      <w:r w:rsidRPr="00373C87">
        <w:t xml:space="preserve"> aandelenrisico op basis van de looptijd bij de berekening van het solvabiliteitskapitaalvereiste.</w:t>
      </w:r>
    </w:p>
    <w:p w14:paraId="50B57A34" w14:textId="77777777" w:rsidR="00DA4E87" w:rsidRDefault="00DA4E87">
      <w:pPr>
        <w:spacing w:after="200"/>
        <w:rPr>
          <w:rFonts w:eastAsiaTheme="majorEastAsia" w:cstheme="majorBidi"/>
          <w:b/>
          <w:bCs/>
          <w:color w:val="auto"/>
          <w:sz w:val="22"/>
          <w:szCs w:val="24"/>
        </w:rPr>
      </w:pPr>
      <w:r>
        <w:br w:type="page"/>
      </w:r>
    </w:p>
    <w:p w14:paraId="1B734FE4" w14:textId="32931C67" w:rsidR="000C4D4B" w:rsidRPr="00373C87" w:rsidRDefault="000C4D4B" w:rsidP="000C4D4B">
      <w:pPr>
        <w:pStyle w:val="Kop2"/>
      </w:pPr>
      <w:bookmarkStart w:id="136" w:name="_Toc161228915"/>
      <w:r w:rsidRPr="00373C87">
        <w:lastRenderedPageBreak/>
        <w:t>Verschillen tussen de standaardformule en ieder gebruikt intern model</w:t>
      </w:r>
      <w:bookmarkEnd w:id="136"/>
    </w:p>
    <w:p w14:paraId="63E3B516" w14:textId="77777777" w:rsidR="00D43280" w:rsidRPr="00373C87" w:rsidRDefault="00D43280" w:rsidP="000C4D4B"/>
    <w:p w14:paraId="31CCA101" w14:textId="7D19DA96" w:rsidR="000C4D4B" w:rsidRPr="00373C87" w:rsidRDefault="000C4D4B" w:rsidP="000C4D4B">
      <w:r w:rsidRPr="00373C87">
        <w:t xml:space="preserve">Optimco maakt enkel gebruik van de </w:t>
      </w:r>
      <w:proofErr w:type="spellStart"/>
      <w:r w:rsidRPr="00373C87">
        <w:t>standaardfomule</w:t>
      </w:r>
      <w:proofErr w:type="spellEnd"/>
      <w:r w:rsidRPr="00373C87">
        <w:t xml:space="preserve"> voor het berekenen van de SCR en MCR.</w:t>
      </w:r>
    </w:p>
    <w:p w14:paraId="124963EB" w14:textId="77777777" w:rsidR="000C4D4B" w:rsidRPr="00373C87" w:rsidRDefault="000C4D4B" w:rsidP="000C4D4B">
      <w:pPr>
        <w:pStyle w:val="Kop2"/>
      </w:pPr>
      <w:bookmarkStart w:id="137" w:name="_Toc161228916"/>
      <w:r w:rsidRPr="00373C87">
        <w:t>Niet-naleving van het minimumkapitaalvereiste en niet-naleving van solvabiliteitskapitaalvereiste</w:t>
      </w:r>
      <w:bookmarkEnd w:id="137"/>
    </w:p>
    <w:p w14:paraId="540C760E" w14:textId="77777777" w:rsidR="00D43280" w:rsidRPr="00373C87" w:rsidRDefault="00D43280" w:rsidP="000C4D4B"/>
    <w:p w14:paraId="248AE136" w14:textId="08D0F9D1" w:rsidR="000C4D4B" w:rsidRPr="00373C87" w:rsidRDefault="000C4D4B" w:rsidP="000C4D4B">
      <w:r w:rsidRPr="00373C87">
        <w:t>Het minimumkapitaalvereiste en het solvabiliteitskapitaalvereiste werden geresp</w:t>
      </w:r>
      <w:r w:rsidR="00F43EA9" w:rsidRPr="00373C87">
        <w:t>e</w:t>
      </w:r>
      <w:r w:rsidRPr="00373C87">
        <w:t>cteerd.</w:t>
      </w:r>
    </w:p>
    <w:p w14:paraId="7EEEA49A" w14:textId="77777777" w:rsidR="000C4D4B" w:rsidRPr="00373C87" w:rsidRDefault="000C4D4B" w:rsidP="000C4D4B">
      <w:pPr>
        <w:pStyle w:val="Kop2"/>
      </w:pPr>
      <w:bookmarkStart w:id="138" w:name="_Toc161228917"/>
      <w:r w:rsidRPr="00373C87">
        <w:t>Overige informatie</w:t>
      </w:r>
      <w:bookmarkEnd w:id="138"/>
    </w:p>
    <w:p w14:paraId="065A0888" w14:textId="77777777" w:rsidR="005A7648" w:rsidRPr="00373C87" w:rsidRDefault="00F43EA9" w:rsidP="00181354">
      <w:r w:rsidRPr="00373C87">
        <w:t>Er is geen overige informatie.</w:t>
      </w:r>
    </w:p>
    <w:p w14:paraId="4D4FE9ED" w14:textId="0E0CE7E1" w:rsidR="005A7648" w:rsidRPr="00373C87" w:rsidRDefault="005A7648" w:rsidP="00181354"/>
    <w:p w14:paraId="27ABD490" w14:textId="77777777" w:rsidR="005A7648" w:rsidRPr="00373C87" w:rsidRDefault="005A7648">
      <w:pPr>
        <w:spacing w:after="200"/>
        <w:rPr>
          <w:rFonts w:eastAsiaTheme="majorEastAsia" w:cstheme="majorBidi"/>
          <w:b/>
          <w:bCs/>
          <w:color w:val="auto"/>
          <w:sz w:val="24"/>
          <w:szCs w:val="28"/>
        </w:rPr>
      </w:pPr>
      <w:r w:rsidRPr="00373C87">
        <w:br w:type="page"/>
      </w:r>
    </w:p>
    <w:p w14:paraId="46F3487B" w14:textId="57350273" w:rsidR="005A7648" w:rsidRPr="00373C87" w:rsidRDefault="005A7648" w:rsidP="005A7648">
      <w:pPr>
        <w:pStyle w:val="Kop1"/>
      </w:pPr>
      <w:bookmarkStart w:id="139" w:name="_Toc161228918"/>
      <w:r w:rsidRPr="00373C87">
        <w:lastRenderedPageBreak/>
        <w:t>Bijlage</w:t>
      </w:r>
      <w:bookmarkEnd w:id="139"/>
    </w:p>
    <w:p w14:paraId="7E3064AE" w14:textId="77777777" w:rsidR="005A7648" w:rsidRPr="0006578D" w:rsidRDefault="005A7648" w:rsidP="005A7648">
      <w:pPr>
        <w:rPr>
          <w:lang w:val="en-GB"/>
        </w:rPr>
      </w:pPr>
      <w:r w:rsidRPr="0006578D">
        <w:rPr>
          <w:lang w:val="en-GB"/>
        </w:rPr>
        <w:t>S.05.01- Premiums, claims and expenses by line of business</w:t>
      </w:r>
    </w:p>
    <w:p w14:paraId="20285937" w14:textId="77777777" w:rsidR="005A7648" w:rsidRPr="0006578D" w:rsidRDefault="005A7648" w:rsidP="00181354">
      <w:pPr>
        <w:rPr>
          <w:lang w:val="en-GB"/>
        </w:rPr>
      </w:pPr>
    </w:p>
    <w:p w14:paraId="3444F7FF" w14:textId="26B1F6E6" w:rsidR="005A7648" w:rsidRPr="0006578D" w:rsidRDefault="00962659" w:rsidP="00181354">
      <w:pPr>
        <w:rPr>
          <w:lang w:val="en-GB"/>
        </w:rPr>
      </w:pPr>
      <w:r w:rsidRPr="00962659">
        <w:rPr>
          <w:noProof/>
        </w:rPr>
        <w:drawing>
          <wp:inline distT="0" distB="0" distL="0" distR="0" wp14:anchorId="1414F293" wp14:editId="0989E925">
            <wp:extent cx="5760085" cy="2754630"/>
            <wp:effectExtent l="0" t="0" r="0" b="7620"/>
            <wp:docPr id="104247894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085" cy="2754630"/>
                    </a:xfrm>
                    <a:prstGeom prst="rect">
                      <a:avLst/>
                    </a:prstGeom>
                    <a:noFill/>
                    <a:ln>
                      <a:noFill/>
                    </a:ln>
                  </pic:spPr>
                </pic:pic>
              </a:graphicData>
            </a:graphic>
          </wp:inline>
        </w:drawing>
      </w:r>
    </w:p>
    <w:p w14:paraId="242D912F" w14:textId="650201ED" w:rsidR="00007C73" w:rsidRPr="009C20A4" w:rsidRDefault="00A80FE3" w:rsidP="00181354">
      <w:pPr>
        <w:rPr>
          <w:lang w:val="en-GB"/>
        </w:rPr>
      </w:pPr>
      <w:r w:rsidRPr="009C20A4">
        <w:rPr>
          <w:noProof/>
          <w:lang w:val="en-GB"/>
        </w:rPr>
        <w:t xml:space="preserve"> </w:t>
      </w:r>
      <w:r w:rsidR="009B2C82" w:rsidRPr="009C20A4">
        <w:rPr>
          <w:lang w:val="en-GB"/>
        </w:rPr>
        <w:br/>
      </w:r>
    </w:p>
    <w:p w14:paraId="78B2C4A3" w14:textId="77777777" w:rsidR="004F4406" w:rsidRPr="009C20A4" w:rsidRDefault="004F4406" w:rsidP="005A7648">
      <w:pPr>
        <w:pStyle w:val="Kop1"/>
        <w:numPr>
          <w:ilvl w:val="0"/>
          <w:numId w:val="0"/>
        </w:numPr>
        <w:ind w:left="432"/>
        <w:rPr>
          <w:lang w:val="en-GB"/>
        </w:rPr>
      </w:pPr>
    </w:p>
    <w:p w14:paraId="17E568A1" w14:textId="6B4BB9CC" w:rsidR="005A7648" w:rsidRPr="009C20A4" w:rsidRDefault="005A7648">
      <w:pPr>
        <w:spacing w:after="200"/>
        <w:rPr>
          <w:lang w:val="en-GB"/>
        </w:rPr>
      </w:pPr>
    </w:p>
    <w:p w14:paraId="47171077" w14:textId="77777777" w:rsidR="00983659" w:rsidRDefault="00983659">
      <w:pPr>
        <w:spacing w:after="200"/>
        <w:rPr>
          <w:lang w:val="fr-FR"/>
        </w:rPr>
      </w:pPr>
      <w:r>
        <w:rPr>
          <w:lang w:val="fr-FR"/>
        </w:rPr>
        <w:br w:type="page"/>
      </w:r>
    </w:p>
    <w:p w14:paraId="7D2EA2FD" w14:textId="06AA1C94" w:rsidR="005A7648" w:rsidRPr="00373C87" w:rsidRDefault="005A7648" w:rsidP="005A7648">
      <w:pPr>
        <w:rPr>
          <w:lang w:val="fr-FR"/>
        </w:rPr>
      </w:pPr>
      <w:r w:rsidRPr="00D5680E">
        <w:rPr>
          <w:lang w:val="fr-FR"/>
        </w:rPr>
        <w:lastRenderedPageBreak/>
        <w:t xml:space="preserve">S.17.01- Non-Life </w:t>
      </w:r>
      <w:proofErr w:type="spellStart"/>
      <w:r w:rsidRPr="00D5680E">
        <w:rPr>
          <w:lang w:val="fr-FR"/>
        </w:rPr>
        <w:t>Technical</w:t>
      </w:r>
      <w:proofErr w:type="spellEnd"/>
      <w:r w:rsidRPr="00D5680E">
        <w:rPr>
          <w:lang w:val="fr-FR"/>
        </w:rPr>
        <w:t xml:space="preserve"> Provisions</w:t>
      </w:r>
    </w:p>
    <w:p w14:paraId="012FB4D5" w14:textId="77777777" w:rsidR="005A7648" w:rsidRPr="00373C87" w:rsidRDefault="005A7648" w:rsidP="005A7648">
      <w:pPr>
        <w:rPr>
          <w:lang w:val="fr-FR"/>
        </w:rPr>
      </w:pPr>
    </w:p>
    <w:p w14:paraId="21F869F5" w14:textId="755E2396" w:rsidR="005A7648" w:rsidRDefault="00D5680E" w:rsidP="005A7648">
      <w:r w:rsidRPr="00D5680E">
        <w:rPr>
          <w:noProof/>
        </w:rPr>
        <w:drawing>
          <wp:inline distT="0" distB="0" distL="0" distR="0" wp14:anchorId="3A645668" wp14:editId="0638D92A">
            <wp:extent cx="5760085" cy="4841240"/>
            <wp:effectExtent l="0" t="0" r="0" b="0"/>
            <wp:docPr id="103379869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085" cy="4841240"/>
                    </a:xfrm>
                    <a:prstGeom prst="rect">
                      <a:avLst/>
                    </a:prstGeom>
                    <a:noFill/>
                    <a:ln>
                      <a:noFill/>
                    </a:ln>
                  </pic:spPr>
                </pic:pic>
              </a:graphicData>
            </a:graphic>
          </wp:inline>
        </w:drawing>
      </w:r>
    </w:p>
    <w:p w14:paraId="0CB89862" w14:textId="77777777" w:rsidR="00682884" w:rsidRDefault="00682884" w:rsidP="005A7648">
      <w:pPr>
        <w:pStyle w:val="Kop1"/>
        <w:numPr>
          <w:ilvl w:val="0"/>
          <w:numId w:val="0"/>
        </w:numPr>
      </w:pPr>
    </w:p>
    <w:sectPr w:rsidR="00682884" w:rsidSect="00F5373F">
      <w:footerReference w:type="even" r:id="rId33"/>
      <w:footerReference w:type="default" r:id="rId34"/>
      <w:pgSz w:w="11907" w:h="16839" w:code="1"/>
      <w:pgMar w:top="1418" w:right="1418" w:bottom="1418" w:left="1418" w:header="709" w:footer="709"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F38FD" w14:textId="77777777" w:rsidR="00F5373F" w:rsidRDefault="00F5373F">
      <w:pPr>
        <w:spacing w:line="240" w:lineRule="auto"/>
      </w:pPr>
      <w:r>
        <w:separator/>
      </w:r>
    </w:p>
  </w:endnote>
  <w:endnote w:type="continuationSeparator" w:id="0">
    <w:p w14:paraId="2C783FF9" w14:textId="77777777" w:rsidR="00F5373F" w:rsidRDefault="00F53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5F45" w14:textId="77777777" w:rsidR="009E7DD4" w:rsidRDefault="009E7DD4">
    <w:pPr>
      <w:pStyle w:val="Voettekst"/>
    </w:pPr>
    <w:r>
      <w:rPr>
        <w:noProof/>
        <w:lang w:val="nl-BE" w:eastAsia="nl-BE"/>
      </w:rPr>
      <mc:AlternateContent>
        <mc:Choice Requires="wps">
          <w:drawing>
            <wp:anchor distT="0" distB="0" distL="114300" distR="114300" simplePos="0" relativeHeight="251674624" behindDoc="0" locked="0" layoutInCell="0" allowOverlap="1" wp14:anchorId="1C753C44" wp14:editId="5895BA11">
              <wp:simplePos x="0" y="0"/>
              <wp:positionH relativeFrom="page">
                <wp:align>center</wp:align>
              </wp:positionH>
              <wp:positionV relativeFrom="page">
                <wp:align>center</wp:align>
              </wp:positionV>
              <wp:extent cx="7138035" cy="9441815"/>
              <wp:effectExtent l="9525" t="9525" r="15240" b="698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A2DC1F8" id="AutoShape 24" o:spid="_x0000_s1026" style="position:absolute;margin-left:0;margin-top:0;width:562.05pt;height:743.45pt;z-index:25167462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KnNAIAAEkEAAAOAAAAZHJzL2Uyb0RvYy54bWysVNuO0zAQfUfiHyy/0yRtynajpqtVl0VI&#10;y0UsfIBrO43B8RjbaVq+nrGTlgreEHmwPDP2mZkzx1nfHTtNDtJ5BaamxSynRBoOQpl9Tb9+eXy1&#10;osQHZgTTYGRNT9LTu83LF+vBVnIOLWghHUEQ46vB1rQNwVZZ5nkrO+ZnYKXBYAOuYwFNt8+EYwOi&#10;dzqb5/nrbAAnrAMuvUfvwxikm4TfNJKHj03jZSC6plhbSKtL6y6u2WbNqr1jtlV8KoP9QxUdUwaT&#10;XqAeWGCkd+ovqE5xBx6aMOPQZdA0isvUA3ZT5H9089wyK1MvSI63F5r8/4PlHw7P9pOLpXv7BPy7&#10;Jwa2LTN7ee8cDK1kAtMVkahssL66XIiGx6tkN7wHgaNlfYDEwbFxXQTE7sgxUX26UC2PgXB03hSL&#10;Vb5YUsIxdluWxapYphysOl+3zoe3EjoSNzV10BvxGQeacrDDkw+JcEEM62J68Y2SptM4vgPTpMzn&#10;iwlwOpux6gwZLxp4VFqn+WtDBuxxfpPnCdyDViJGEy1RinKrHUHYmoZjkc7ovsO2R1+Rx2/UEvpR&#10;caM/uTBtUnOEQA7RukZPXaUiItNvjEj7wJQe93hem4n6yHYUtq92IE7IvINRz/j+cNOC+0nJgFqu&#10;qf/RMycp0e8MTu+2KMso/mSUy5s5Gu46sruOMMMRCjulZNxuw/hgeuvUvsVMIwMG7nHijQpnaYxV&#10;TcWiXlO309uKD+LaTqd+/wE2vwAAAP//AwBQSwMEFAAGAAgAAAAhAN8BXozeAAAABwEAAA8AAABk&#10;cnMvZG93bnJldi54bWxMj0FPg0AQhe8m/ofNmHizC9g0FVkaY+RkGm314m1hp4Cws4TdUvTXO/Wi&#10;l8mbvMl732Sb2fZiwtG3jhTEiwgEUuVMS7WC97fiZg3CB01G945QwRd62OSXF5lOjTvRDqd9qAWH&#10;kE+1giaEIZXSVw1a7RduQGLv4EarA69jLc2oTxxue5lE0Upa3RI3NHrAxwarbn+0Cra35dPL60e3&#10;bbvdZ5J034eieJ6Uur6aH+5BBJzD3zGc8RkdcmYq3ZGMF70CfiT8zrMXJ8sYRMlquV7dgcwz+Z8/&#10;/wEAAP//AwBQSwECLQAUAAYACAAAACEAtoM4kv4AAADhAQAAEwAAAAAAAAAAAAAAAAAAAAAAW0Nv&#10;bnRlbnRfVHlwZXNdLnhtbFBLAQItABQABgAIAAAAIQA4/SH/1gAAAJQBAAALAAAAAAAAAAAAAAAA&#10;AC8BAABfcmVscy8ucmVsc1BLAQItABQABgAIAAAAIQBCSxKnNAIAAEkEAAAOAAAAAAAAAAAAAAAA&#10;AC4CAABkcnMvZTJvRG9jLnhtbFBLAQItABQABgAIAAAAIQDfAV6M3gAAAAcBAAAPAAAAAAAAAAAA&#10;AAAAAI4EAABkcnMvZG93bnJldi54bWxQSwUGAAAAAAQABADzAAAAmQUAAAAA&#10;" o:allowincell="f" filled="f" fillcolor="black" strokecolor="black [3213]" strokeweight="1pt">
              <w10:wrap anchorx="page" anchory="page"/>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0D1A" w14:textId="77777777" w:rsidR="009E7DD4" w:rsidRDefault="009E7DD4">
    <w:pPr>
      <w:rPr>
        <w:szCs w:val="20"/>
      </w:rPr>
    </w:pPr>
    <w:r>
      <w:rPr>
        <w:noProof/>
        <w:szCs w:val="20"/>
        <w:lang w:val="nl-BE" w:eastAsia="nl-BE"/>
      </w:rPr>
      <mc:AlternateContent>
        <mc:Choice Requires="wps">
          <w:drawing>
            <wp:anchor distT="0" distB="0" distL="114300" distR="114300" simplePos="0" relativeHeight="251669504" behindDoc="0" locked="0" layoutInCell="0" allowOverlap="1" wp14:anchorId="03101551" wp14:editId="1B0E7090">
              <wp:simplePos x="0" y="0"/>
              <wp:positionH relativeFrom="page">
                <wp:align>center</wp:align>
              </wp:positionH>
              <wp:positionV relativeFrom="page">
                <wp:align>center</wp:align>
              </wp:positionV>
              <wp:extent cx="6931025" cy="10034905"/>
              <wp:effectExtent l="6985" t="6350" r="15240" b="762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7790BAD" id="AutoShape 20" o:spid="_x0000_s1026" style="position:absolute;margin-left:0;margin-top:0;width:545.75pt;height:790.15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kuNAIAAEoEAAAOAAAAZHJzL2Uyb0RvYy54bWysVNuO0zAQfUfiHyy/01za7tKo6WrVZRHS&#10;chELH+DaTmNwPMZ2mpavZ+ykpYI3RB4sz4x9ZubMcdZ3x06Tg3RegalpMcspkYaDUGZf069fHl+9&#10;psQHZgTTYGRNT9LTu83LF+vBVrKEFrSQjiCI8dVga9qGYKss87yVHfMzsNJgsAHXsYCm22fCsQHR&#10;O52VeX6TDeCEdcCl9+h9GIN0k/CbRvLwsWm8DETXFGsLaXVp3cU126xZtXfMtopPZbB/qKJjymDS&#10;C9QDC4z0Tv0F1SnuwEMTZhy6DJpGcZl6wG6K/I9unltmZeoFyfH2QpP/f7D8w+HZfnKxdG+fgH/3&#10;xMC2ZWYv752DoZVMYLoiEpUN1leXC9HweJXshvcgcLSsD5A4ODaui4DYHTkmqk8XquUxEI7Om9W8&#10;yMslJRxjRZ7PF6t8mZKw6nzfOh/eSuhI3NTUQW/EZ5xoSsIOTz4kxgUxrIv5xTdKmk7j/A5Mk0Ve&#10;zifA6WzGqjNkvGjgUWmdBKANGbCM8jbPE7gHrUSMJl6iFuVWO4KwNQ3HIp3RfYd9jz5sAL9RTOhH&#10;yY3+5MK0Sc4RAklE6xo9dZWKiFS/MSLtA1N63ON5bSbuI91R2b7agTgh9Q5GQeMDxE0L7iclA4q5&#10;pv5Hz5ykRL8zOL5VsVhE9Sdjsbwt0XDXkd11hBmOUNgpJeN2G8YX01un9i1mGhkwcI8jb1Q4a2Os&#10;aioWBZu6nR5XfBHXdjr1+xew+QUAAP//AwBQSwMEFAAGAAgAAAAhABaUAG3fAAAABwEAAA8AAABk&#10;cnMvZG93bnJldi54bWxMj81OwzAQhO+VeAdrkbi1dlO1KiFOhRA5oao/cOHmxNskJF5HsZsGnr4u&#10;F7isZjWrmW+TzWhaNmDvaksS5jMBDKmwuqZSwsd7Nl0Dc16RVq0llPCNDjbp3SRRsbYXOuBw9CUL&#10;IeRiJaHyvos5d0WFRrmZ7ZCCd7K9UT6sfcl1ry4h3LQ8EmLFjaopNFSqw5cKi+Z4NhK2i/x1t/9s&#10;tnVz+Iqi5ueUZW+DlA/34/MTMI+j/zuGG35AhzQw5fZM2rFWQnjE/86bJx7nS2B5UMu1WABPE/6f&#10;P70CAAD//wMAUEsBAi0AFAAGAAgAAAAhALaDOJL+AAAA4QEAABMAAAAAAAAAAAAAAAAAAAAAAFtD&#10;b250ZW50X1R5cGVzXS54bWxQSwECLQAUAAYACAAAACEAOP0h/9YAAACUAQAACwAAAAAAAAAAAAAA&#10;AAAvAQAAX3JlbHMvLnJlbHNQSwECLQAUAAYACAAAACEAsU85LjQCAABKBAAADgAAAAAAAAAAAAAA&#10;AAAuAgAAZHJzL2Uyb0RvYy54bWxQSwECLQAUAAYACAAAACEAFpQAbd8AAAAHAQAADwAAAAAAAAAA&#10;AAAAAACOBAAAZHJzL2Rvd25yZXYueG1sUEsFBgAAAAAEAAQA8wAAAJoFAAAAAA==&#10;" o:allowincell="f" filled="f" fillcolor="black" strokecolor="black [3213]" strokeweight="1pt">
              <w10:wrap anchorx="page" anchory="page"/>
            </v:roundrect>
          </w:pict>
        </mc:Fallback>
      </mc:AlternateContent>
    </w:r>
  </w:p>
  <w:p w14:paraId="61489654" w14:textId="3AAADE0B" w:rsidR="009E7DD4" w:rsidRPr="00C143F7" w:rsidRDefault="00000000" w:rsidP="00FE469D">
    <w:pPr>
      <w:rPr>
        <w:sz w:val="18"/>
        <w:szCs w:val="18"/>
        <w:lang w:val="en-US"/>
      </w:rPr>
    </w:pPr>
    <w:sdt>
      <w:sdtPr>
        <w:rPr>
          <w:sz w:val="18"/>
          <w:szCs w:val="18"/>
          <w:lang w:val="en-US"/>
        </w:rPr>
        <w:alias w:val="Titel"/>
        <w:id w:val="12326953"/>
        <w:dataBinding w:prefixMappings="xmlns:ns0='http://purl.org/dc/elements/1.1/' xmlns:ns1='http://schemas.openxmlformats.org/package/2006/metadata/core-properties' " w:xpath="/ns1:coreProperties[1]/ns0:title[1]" w:storeItemID="{6C3C8BC8-F283-45AE-878A-BAB7291924A1}"/>
        <w:text/>
      </w:sdtPr>
      <w:sdtContent>
        <w:r w:rsidR="009E7DD4" w:rsidRPr="00C143F7">
          <w:rPr>
            <w:sz w:val="18"/>
            <w:szCs w:val="18"/>
            <w:lang w:val="en-US"/>
          </w:rPr>
          <w:t>Solvency &amp; Financial Condition Report</w:t>
        </w:r>
      </w:sdtContent>
    </w:sdt>
    <w:r w:rsidR="009E7DD4" w:rsidRPr="00A6086C">
      <w:rPr>
        <w:sz w:val="18"/>
        <w:szCs w:val="18"/>
      </w:rPr>
      <w:ptab w:relativeTo="margin" w:alignment="right" w:leader="none"/>
    </w:r>
    <w:r w:rsidR="009E7DD4">
      <w:rPr>
        <w:noProof/>
        <w:sz w:val="18"/>
        <w:szCs w:val="18"/>
        <w:lang w:val="nl-BE" w:eastAsia="nl-BE"/>
      </w:rPr>
      <mc:AlternateContent>
        <mc:Choice Requires="wps">
          <w:drawing>
            <wp:anchor distT="0" distB="0" distL="114300" distR="114300" simplePos="0" relativeHeight="251676672" behindDoc="0" locked="0" layoutInCell="0" allowOverlap="1" wp14:anchorId="1400F745" wp14:editId="041AC9F8">
              <wp:simplePos x="0" y="0"/>
              <wp:positionH relativeFrom="page">
                <wp:align>center</wp:align>
              </wp:positionH>
              <wp:positionV relativeFrom="page">
                <wp:align>center</wp:align>
              </wp:positionV>
              <wp:extent cx="6931025" cy="10034905"/>
              <wp:effectExtent l="6985" t="6350" r="15240" b="762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7055CD7" id="AutoShape 27" o:spid="_x0000_s1026" style="position:absolute;margin-left:0;margin-top:0;width:545.75pt;height:790.15pt;z-index:25167667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kuNAIAAEoEAAAOAAAAZHJzL2Uyb0RvYy54bWysVNuO0zAQfUfiHyy/01za7tKo6WrVZRHS&#10;chELH+DaTmNwPMZ2mpavZ+ykpYI3RB4sz4x9ZubMcdZ3x06Tg3RegalpMcspkYaDUGZf069fHl+9&#10;psQHZgTTYGRNT9LTu83LF+vBVrKEFrSQjiCI8dVga9qGYKss87yVHfMzsNJgsAHXsYCm22fCsQHR&#10;O52VeX6TDeCEdcCl9+h9GIN0k/CbRvLwsWm8DETXFGsLaXVp3cU126xZtXfMtopPZbB/qKJjymDS&#10;C9QDC4z0Tv0F1SnuwEMTZhy6DJpGcZl6wG6K/I9unltmZeoFyfH2QpP/f7D8w+HZfnKxdG+fgH/3&#10;xMC2ZWYv752DoZVMYLoiEpUN1leXC9HweJXshvcgcLSsD5A4ODaui4DYHTkmqk8XquUxEI7Om9W8&#10;yMslJRxjRZ7PF6t8mZKw6nzfOh/eSuhI3NTUQW/EZ5xoSsIOTz4kxgUxrIv5xTdKmk7j/A5Mk0Ve&#10;zifA6WzGqjNkvGjgUWmdBKANGbCM8jbPE7gHrUSMJl6iFuVWO4KwNQ3HIp3RfYd9jz5sAL9RTOhH&#10;yY3+5MK0Sc4RAklE6xo9dZWKiFS/MSLtA1N63ON5bSbuI91R2b7agTgh9Q5GQeMDxE0L7iclA4q5&#10;pv5Hz5ykRL8zOL5VsVhE9Sdjsbwt0XDXkd11hBmOUNgpJeN2G8YX01un9i1mGhkwcI8jb1Q4a2Os&#10;aioWBZu6nR5XfBHXdjr1+xew+QUAAP//AwBQSwMEFAAGAAgAAAAhABaUAG3fAAAABwEAAA8AAABk&#10;cnMvZG93bnJldi54bWxMj81OwzAQhO+VeAdrkbi1dlO1KiFOhRA5oao/cOHmxNskJF5HsZsGnr4u&#10;F7isZjWrmW+TzWhaNmDvaksS5jMBDKmwuqZSwsd7Nl0Dc16RVq0llPCNDjbp3SRRsbYXOuBw9CUL&#10;IeRiJaHyvos5d0WFRrmZ7ZCCd7K9UT6sfcl1ry4h3LQ8EmLFjaopNFSqw5cKi+Z4NhK2i/x1t/9s&#10;tnVz+Iqi5ueUZW+DlA/34/MTMI+j/zuGG35AhzQw5fZM2rFWQnjE/86bJx7nS2B5UMu1WABPE/6f&#10;P70CAAD//wMAUEsBAi0AFAAGAAgAAAAhALaDOJL+AAAA4QEAABMAAAAAAAAAAAAAAAAAAAAAAFtD&#10;b250ZW50X1R5cGVzXS54bWxQSwECLQAUAAYACAAAACEAOP0h/9YAAACUAQAACwAAAAAAAAAAAAAA&#10;AAAvAQAAX3JlbHMvLnJlbHNQSwECLQAUAAYACAAAACEAsU85LjQCAABKBAAADgAAAAAAAAAAAAAA&#10;AAAuAgAAZHJzL2Uyb0RvYy54bWxQSwECLQAUAAYACAAAACEAFpQAbd8AAAAHAQAADwAAAAAAAAAA&#10;AAAAAACOBAAAZHJzL2Rvd25yZXYueG1sUEsFBgAAAAAEAAQA8wAAAJoFAAAAAA==&#10;" o:allowincell="f" filled="f" fillcolor="black" strokecolor="black [3213]" strokeweight="1pt">
              <w10:wrap anchorx="page" anchory="page"/>
            </v:roundrect>
          </w:pict>
        </mc:Fallback>
      </mc:AlternateContent>
    </w:r>
    <w:proofErr w:type="spellStart"/>
    <w:r w:rsidR="009E7DD4" w:rsidRPr="00C143F7">
      <w:rPr>
        <w:sz w:val="18"/>
        <w:szCs w:val="18"/>
        <w:lang w:val="en-US"/>
      </w:rPr>
      <w:t>pagina</w:t>
    </w:r>
    <w:proofErr w:type="spellEnd"/>
    <w:r w:rsidR="009E7DD4" w:rsidRPr="00C143F7">
      <w:rPr>
        <w:sz w:val="18"/>
        <w:szCs w:val="18"/>
        <w:lang w:val="en-US"/>
      </w:rPr>
      <w:t xml:space="preserve"> </w:t>
    </w:r>
    <w:r w:rsidR="009E7DD4" w:rsidRPr="00A6086C">
      <w:rPr>
        <w:sz w:val="18"/>
        <w:szCs w:val="18"/>
      </w:rPr>
      <w:fldChar w:fldCharType="begin"/>
    </w:r>
    <w:r w:rsidR="009E7DD4" w:rsidRPr="00C143F7">
      <w:rPr>
        <w:sz w:val="18"/>
        <w:szCs w:val="18"/>
        <w:lang w:val="en-US"/>
      </w:rPr>
      <w:instrText xml:space="preserve"> PAGE   \* MERGEFORMAT </w:instrText>
    </w:r>
    <w:r w:rsidR="009E7DD4" w:rsidRPr="00A6086C">
      <w:rPr>
        <w:sz w:val="18"/>
        <w:szCs w:val="18"/>
      </w:rPr>
      <w:fldChar w:fldCharType="separate"/>
    </w:r>
    <w:r w:rsidR="009E7DD4">
      <w:rPr>
        <w:noProof/>
        <w:sz w:val="18"/>
        <w:szCs w:val="18"/>
        <w:lang w:val="en-US"/>
      </w:rPr>
      <w:t>1</w:t>
    </w:r>
    <w:r w:rsidR="009E7DD4" w:rsidRPr="00A6086C">
      <w:rPr>
        <w:sz w:val="18"/>
        <w:szCs w:val="18"/>
      </w:rPr>
      <w:fldChar w:fldCharType="end"/>
    </w:r>
  </w:p>
  <w:p w14:paraId="38BC0655" w14:textId="77777777" w:rsidR="009E7DD4" w:rsidRPr="00C143F7" w:rsidRDefault="009E7DD4" w:rsidP="00FE469D">
    <w:pPr>
      <w:pStyle w:val="Voettekst"/>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92EF" w14:textId="77777777" w:rsidR="00F5373F" w:rsidRDefault="00F5373F">
      <w:pPr>
        <w:spacing w:line="240" w:lineRule="auto"/>
      </w:pPr>
      <w:r>
        <w:separator/>
      </w:r>
    </w:p>
  </w:footnote>
  <w:footnote w:type="continuationSeparator" w:id="0">
    <w:p w14:paraId="5B31D5C4" w14:textId="77777777" w:rsidR="00F5373F" w:rsidRDefault="00F537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9B6F702"/>
    <w:lvl w:ilvl="0">
      <w:start w:val="1"/>
      <w:numFmt w:val="bullet"/>
      <w:pStyle w:val="Lijstopsomteken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jstopsomteken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Lijstopsomteken"/>
      <w:lvlText w:val=""/>
      <w:lvlJc w:val="left"/>
      <w:pPr>
        <w:ind w:left="360" w:hanging="360"/>
      </w:pPr>
      <w:rPr>
        <w:rFonts w:ascii="Symbol" w:hAnsi="Symbol" w:hint="default"/>
        <w:color w:val="9D3511" w:themeColor="accent1" w:themeShade="BF"/>
      </w:rPr>
    </w:lvl>
  </w:abstractNum>
  <w:abstractNum w:abstractNumId="5" w15:restartNumberingAfterBreak="0">
    <w:nsid w:val="0098730E"/>
    <w:multiLevelType w:val="hybridMultilevel"/>
    <w:tmpl w:val="5798E0F0"/>
    <w:lvl w:ilvl="0" w:tplc="0494F00E">
      <w:numFmt w:val="bullet"/>
      <w:lvlText w:val="-"/>
      <w:lvlJc w:val="left"/>
      <w:pPr>
        <w:ind w:left="720" w:hanging="360"/>
      </w:pPr>
      <w:rPr>
        <w:rFonts w:ascii="Verdana" w:eastAsiaTheme="minorEastAsia"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071F5C29"/>
    <w:multiLevelType w:val="hybridMultilevel"/>
    <w:tmpl w:val="99607E4A"/>
    <w:lvl w:ilvl="0" w:tplc="1BFABD36">
      <w:start w:val="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08682329"/>
    <w:multiLevelType w:val="hybridMultilevel"/>
    <w:tmpl w:val="72AA7F8C"/>
    <w:lvl w:ilvl="0" w:tplc="26FAAB48">
      <w:numFmt w:val="bullet"/>
      <w:lvlText w:val="-"/>
      <w:lvlJc w:val="left"/>
      <w:pPr>
        <w:ind w:left="720" w:hanging="360"/>
      </w:pPr>
      <w:rPr>
        <w:rFonts w:ascii="Verdana" w:eastAsiaTheme="minorEastAsia"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BA6186F"/>
    <w:multiLevelType w:val="hybridMultilevel"/>
    <w:tmpl w:val="CB3080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D164A2E"/>
    <w:multiLevelType w:val="hybridMultilevel"/>
    <w:tmpl w:val="F8EE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31D13"/>
    <w:multiLevelType w:val="hybridMultilevel"/>
    <w:tmpl w:val="2062B2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EEE7EAE"/>
    <w:multiLevelType w:val="hybridMultilevel"/>
    <w:tmpl w:val="55B8EEA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10F35FCB"/>
    <w:multiLevelType w:val="hybridMultilevel"/>
    <w:tmpl w:val="F51830A4"/>
    <w:lvl w:ilvl="0" w:tplc="F5A8D166">
      <w:numFmt w:val="bullet"/>
      <w:lvlText w:val="-"/>
      <w:lvlJc w:val="left"/>
      <w:pPr>
        <w:ind w:left="1065" w:hanging="360"/>
      </w:pPr>
      <w:rPr>
        <w:rFonts w:ascii="Calibri" w:eastAsiaTheme="minorHAnsi" w:hAnsi="Calibri" w:cstheme="minorBidi" w:hint="default"/>
      </w:rPr>
    </w:lvl>
    <w:lvl w:ilvl="1" w:tplc="08130003">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3" w15:restartNumberingAfterBreak="0">
    <w:nsid w:val="1546455F"/>
    <w:multiLevelType w:val="hybridMultilevel"/>
    <w:tmpl w:val="3D3C79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6313C"/>
    <w:multiLevelType w:val="hybridMultilevel"/>
    <w:tmpl w:val="1D0833FE"/>
    <w:lvl w:ilvl="0" w:tplc="BDF4CD16">
      <w:start w:val="14"/>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201E6976"/>
    <w:multiLevelType w:val="hybridMultilevel"/>
    <w:tmpl w:val="476446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238B531A"/>
    <w:multiLevelType w:val="hybridMultilevel"/>
    <w:tmpl w:val="9C6081EC"/>
    <w:lvl w:ilvl="0" w:tplc="1BFABD36">
      <w:start w:val="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239707C8"/>
    <w:multiLevelType w:val="hybridMultilevel"/>
    <w:tmpl w:val="E2A6B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9B56BA"/>
    <w:multiLevelType w:val="hybridMultilevel"/>
    <w:tmpl w:val="4D204B82"/>
    <w:lvl w:ilvl="0" w:tplc="DF1A8282">
      <w:start w:val="3"/>
      <w:numFmt w:val="upperRoman"/>
      <w:lvlText w:val="%1."/>
      <w:lvlJc w:val="left"/>
      <w:pPr>
        <w:ind w:left="1145"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B5B0EDB"/>
    <w:multiLevelType w:val="hybridMultilevel"/>
    <w:tmpl w:val="7AB62920"/>
    <w:lvl w:ilvl="0" w:tplc="07C0AB12">
      <w:start w:val="1"/>
      <w:numFmt w:val="upp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0" w15:restartNumberingAfterBreak="0">
    <w:nsid w:val="2B796AF2"/>
    <w:multiLevelType w:val="hybridMultilevel"/>
    <w:tmpl w:val="3EA6D41A"/>
    <w:lvl w:ilvl="0" w:tplc="1BFABD36">
      <w:start w:val="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2D5B28F9"/>
    <w:multiLevelType w:val="hybridMultilevel"/>
    <w:tmpl w:val="DD524B0C"/>
    <w:lvl w:ilvl="0" w:tplc="C1963662">
      <w:start w:val="1"/>
      <w:numFmt w:val="upp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2" w15:restartNumberingAfterBreak="0">
    <w:nsid w:val="33074780"/>
    <w:multiLevelType w:val="hybridMultilevel"/>
    <w:tmpl w:val="14DCA5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3E516C4"/>
    <w:multiLevelType w:val="hybridMultilevel"/>
    <w:tmpl w:val="746E28DE"/>
    <w:lvl w:ilvl="0" w:tplc="9BC8F396">
      <w:start w:val="1"/>
      <w:numFmt w:val="decimal"/>
      <w:pStyle w:val="Bijlage"/>
      <w:lvlText w:val="Bijlage %1"/>
      <w:lvlJc w:val="left"/>
      <w:pPr>
        <w:ind w:left="644" w:hanging="360"/>
      </w:pPr>
      <w:rPr>
        <w:rFonts w:hint="default"/>
      </w:rPr>
    </w:lvl>
    <w:lvl w:ilvl="1" w:tplc="08090019">
      <w:start w:val="1"/>
      <w:numFmt w:val="lowerLetter"/>
      <w:pStyle w:val="Bijlage"/>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670CE2"/>
    <w:multiLevelType w:val="hybridMultilevel"/>
    <w:tmpl w:val="B20E65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EAD385F"/>
    <w:multiLevelType w:val="hybridMultilevel"/>
    <w:tmpl w:val="8CCCEE1C"/>
    <w:lvl w:ilvl="0" w:tplc="BDF4CD16">
      <w:start w:val="14"/>
      <w:numFmt w:val="bullet"/>
      <w:lvlText w:val="-"/>
      <w:lvlJc w:val="left"/>
      <w:pPr>
        <w:ind w:left="360" w:hanging="360"/>
      </w:pPr>
      <w:rPr>
        <w:rFonts w:ascii="Arial" w:eastAsia="Calibr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6" w15:restartNumberingAfterBreak="0">
    <w:nsid w:val="47426388"/>
    <w:multiLevelType w:val="hybridMultilevel"/>
    <w:tmpl w:val="FD844C2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7" w15:restartNumberingAfterBreak="0">
    <w:nsid w:val="481D34FD"/>
    <w:multiLevelType w:val="hybridMultilevel"/>
    <w:tmpl w:val="FF9A5B5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8" w15:restartNumberingAfterBreak="0">
    <w:nsid w:val="48A35D14"/>
    <w:multiLevelType w:val="hybridMultilevel"/>
    <w:tmpl w:val="CD561202"/>
    <w:lvl w:ilvl="0" w:tplc="3E940B9C">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A013C0B"/>
    <w:multiLevelType w:val="hybridMultilevel"/>
    <w:tmpl w:val="9A08AC98"/>
    <w:lvl w:ilvl="0" w:tplc="08130001">
      <w:start w:val="1"/>
      <w:numFmt w:val="bullet"/>
      <w:lvlText w:val=""/>
      <w:lvlJc w:val="left"/>
      <w:pPr>
        <w:ind w:left="2520" w:hanging="360"/>
      </w:pPr>
      <w:rPr>
        <w:rFonts w:ascii="Symbol" w:hAnsi="Symbol" w:hint="default"/>
      </w:rPr>
    </w:lvl>
    <w:lvl w:ilvl="1" w:tplc="08130003">
      <w:start w:val="1"/>
      <w:numFmt w:val="bullet"/>
      <w:lvlText w:val="o"/>
      <w:lvlJc w:val="left"/>
      <w:pPr>
        <w:ind w:left="3240" w:hanging="360"/>
      </w:pPr>
      <w:rPr>
        <w:rFonts w:ascii="Courier New" w:hAnsi="Courier New" w:cs="Courier New" w:hint="default"/>
      </w:rPr>
    </w:lvl>
    <w:lvl w:ilvl="2" w:tplc="08130005">
      <w:start w:val="1"/>
      <w:numFmt w:val="bullet"/>
      <w:lvlText w:val=""/>
      <w:lvlJc w:val="left"/>
      <w:pPr>
        <w:ind w:left="3960" w:hanging="360"/>
      </w:pPr>
      <w:rPr>
        <w:rFonts w:ascii="Wingdings" w:hAnsi="Wingdings" w:hint="default"/>
      </w:rPr>
    </w:lvl>
    <w:lvl w:ilvl="3" w:tplc="08130001">
      <w:start w:val="1"/>
      <w:numFmt w:val="bullet"/>
      <w:lvlText w:val=""/>
      <w:lvlJc w:val="left"/>
      <w:pPr>
        <w:ind w:left="4680" w:hanging="360"/>
      </w:pPr>
      <w:rPr>
        <w:rFonts w:ascii="Symbol" w:hAnsi="Symbol" w:hint="default"/>
      </w:rPr>
    </w:lvl>
    <w:lvl w:ilvl="4" w:tplc="08130003">
      <w:start w:val="1"/>
      <w:numFmt w:val="bullet"/>
      <w:lvlText w:val="o"/>
      <w:lvlJc w:val="left"/>
      <w:pPr>
        <w:ind w:left="5400" w:hanging="360"/>
      </w:pPr>
      <w:rPr>
        <w:rFonts w:ascii="Courier New" w:hAnsi="Courier New" w:cs="Courier New" w:hint="default"/>
      </w:rPr>
    </w:lvl>
    <w:lvl w:ilvl="5" w:tplc="08130005">
      <w:start w:val="1"/>
      <w:numFmt w:val="bullet"/>
      <w:lvlText w:val=""/>
      <w:lvlJc w:val="left"/>
      <w:pPr>
        <w:ind w:left="6120" w:hanging="360"/>
      </w:pPr>
      <w:rPr>
        <w:rFonts w:ascii="Wingdings" w:hAnsi="Wingdings" w:hint="default"/>
      </w:rPr>
    </w:lvl>
    <w:lvl w:ilvl="6" w:tplc="08130001">
      <w:start w:val="1"/>
      <w:numFmt w:val="bullet"/>
      <w:lvlText w:val=""/>
      <w:lvlJc w:val="left"/>
      <w:pPr>
        <w:ind w:left="6840" w:hanging="360"/>
      </w:pPr>
      <w:rPr>
        <w:rFonts w:ascii="Symbol" w:hAnsi="Symbol" w:hint="default"/>
      </w:rPr>
    </w:lvl>
    <w:lvl w:ilvl="7" w:tplc="08130003">
      <w:start w:val="1"/>
      <w:numFmt w:val="bullet"/>
      <w:lvlText w:val="o"/>
      <w:lvlJc w:val="left"/>
      <w:pPr>
        <w:ind w:left="7560" w:hanging="360"/>
      </w:pPr>
      <w:rPr>
        <w:rFonts w:ascii="Courier New" w:hAnsi="Courier New" w:cs="Courier New" w:hint="default"/>
      </w:rPr>
    </w:lvl>
    <w:lvl w:ilvl="8" w:tplc="08130005">
      <w:start w:val="1"/>
      <w:numFmt w:val="bullet"/>
      <w:lvlText w:val=""/>
      <w:lvlJc w:val="left"/>
      <w:pPr>
        <w:ind w:left="8280" w:hanging="360"/>
      </w:pPr>
      <w:rPr>
        <w:rFonts w:ascii="Wingdings" w:hAnsi="Wingdings" w:hint="default"/>
      </w:rPr>
    </w:lvl>
  </w:abstractNum>
  <w:abstractNum w:abstractNumId="30" w15:restartNumberingAfterBreak="0">
    <w:nsid w:val="55D34DA3"/>
    <w:multiLevelType w:val="hybridMultilevel"/>
    <w:tmpl w:val="425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E3976"/>
    <w:multiLevelType w:val="hybridMultilevel"/>
    <w:tmpl w:val="24D2EC0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5AAC3584"/>
    <w:multiLevelType w:val="hybridMultilevel"/>
    <w:tmpl w:val="A02C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E6ACE"/>
    <w:multiLevelType w:val="hybridMultilevel"/>
    <w:tmpl w:val="55EE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77255"/>
    <w:multiLevelType w:val="hybridMultilevel"/>
    <w:tmpl w:val="CAD0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553F5"/>
    <w:multiLevelType w:val="multilevel"/>
    <w:tmpl w:val="E92033FE"/>
    <w:lvl w:ilvl="0">
      <w:start w:val="1"/>
      <w:numFmt w:val="upperLetter"/>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6" w15:restartNumberingAfterBreak="0">
    <w:nsid w:val="61147C31"/>
    <w:multiLevelType w:val="hybridMultilevel"/>
    <w:tmpl w:val="621C4BC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7" w15:restartNumberingAfterBreak="0">
    <w:nsid w:val="67736CB4"/>
    <w:multiLevelType w:val="hybridMultilevel"/>
    <w:tmpl w:val="0D7CBF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A9E7198"/>
    <w:multiLevelType w:val="hybridMultilevel"/>
    <w:tmpl w:val="3F505846"/>
    <w:lvl w:ilvl="0" w:tplc="BDF4CD16">
      <w:start w:val="14"/>
      <w:numFmt w:val="bullet"/>
      <w:lvlText w:val="-"/>
      <w:lvlJc w:val="left"/>
      <w:pPr>
        <w:ind w:left="360" w:hanging="360"/>
      </w:pPr>
      <w:rPr>
        <w:rFonts w:ascii="Arial" w:eastAsia="Calibr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9" w15:restartNumberingAfterBreak="0">
    <w:nsid w:val="70ED76CE"/>
    <w:multiLevelType w:val="hybridMultilevel"/>
    <w:tmpl w:val="3DC2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A3329F"/>
    <w:multiLevelType w:val="hybridMultilevel"/>
    <w:tmpl w:val="A01E4B96"/>
    <w:lvl w:ilvl="0" w:tplc="2292C434">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720687A"/>
    <w:multiLevelType w:val="hybridMultilevel"/>
    <w:tmpl w:val="49D02730"/>
    <w:lvl w:ilvl="0" w:tplc="DAC09854">
      <w:start w:val="1"/>
      <w:numFmt w:val="upperRoman"/>
      <w:lvlText w:val="%1."/>
      <w:lvlJc w:val="left"/>
      <w:pPr>
        <w:ind w:left="1429" w:hanging="72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2" w15:restartNumberingAfterBreak="0">
    <w:nsid w:val="789B2D97"/>
    <w:multiLevelType w:val="hybridMultilevel"/>
    <w:tmpl w:val="E086FFDC"/>
    <w:lvl w:ilvl="0" w:tplc="BA20EFB0">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43" w15:restartNumberingAfterBreak="0">
    <w:nsid w:val="78D559A5"/>
    <w:multiLevelType w:val="hybridMultilevel"/>
    <w:tmpl w:val="E3086D64"/>
    <w:lvl w:ilvl="0" w:tplc="1BFABD36">
      <w:start w:val="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285503588">
    <w:abstractNumId w:val="4"/>
  </w:num>
  <w:num w:numId="2" w16cid:durableId="900364803">
    <w:abstractNumId w:val="3"/>
  </w:num>
  <w:num w:numId="3" w16cid:durableId="1720200412">
    <w:abstractNumId w:val="2"/>
  </w:num>
  <w:num w:numId="4" w16cid:durableId="301541164">
    <w:abstractNumId w:val="1"/>
  </w:num>
  <w:num w:numId="5" w16cid:durableId="1343817724">
    <w:abstractNumId w:val="0"/>
  </w:num>
  <w:num w:numId="6" w16cid:durableId="1690571370">
    <w:abstractNumId w:val="12"/>
  </w:num>
  <w:num w:numId="7" w16cid:durableId="884222920">
    <w:abstractNumId w:val="8"/>
  </w:num>
  <w:num w:numId="8" w16cid:durableId="1075932680">
    <w:abstractNumId w:val="42"/>
  </w:num>
  <w:num w:numId="9" w16cid:durableId="493762802">
    <w:abstractNumId w:val="29"/>
  </w:num>
  <w:num w:numId="10" w16cid:durableId="1921016203">
    <w:abstractNumId w:val="5"/>
  </w:num>
  <w:num w:numId="11" w16cid:durableId="327907221">
    <w:abstractNumId w:val="10"/>
  </w:num>
  <w:num w:numId="12" w16cid:durableId="514267331">
    <w:abstractNumId w:val="28"/>
  </w:num>
  <w:num w:numId="13" w16cid:durableId="1816147140">
    <w:abstractNumId w:val="7"/>
  </w:num>
  <w:num w:numId="14" w16cid:durableId="1166045553">
    <w:abstractNumId w:val="40"/>
  </w:num>
  <w:num w:numId="15" w16cid:durableId="737217088">
    <w:abstractNumId w:val="18"/>
  </w:num>
  <w:num w:numId="16" w16cid:durableId="312107681">
    <w:abstractNumId w:val="33"/>
  </w:num>
  <w:num w:numId="17" w16cid:durableId="1674064798">
    <w:abstractNumId w:val="30"/>
  </w:num>
  <w:num w:numId="18" w16cid:durableId="2133136196">
    <w:abstractNumId w:val="32"/>
  </w:num>
  <w:num w:numId="19" w16cid:durableId="541985731">
    <w:abstractNumId w:val="13"/>
  </w:num>
  <w:num w:numId="20" w16cid:durableId="316736222">
    <w:abstractNumId w:val="34"/>
  </w:num>
  <w:num w:numId="21" w16cid:durableId="1864783423">
    <w:abstractNumId w:val="23"/>
  </w:num>
  <w:num w:numId="22" w16cid:durableId="2061246110">
    <w:abstractNumId w:val="9"/>
  </w:num>
  <w:num w:numId="23" w16cid:durableId="1204253681">
    <w:abstractNumId w:val="25"/>
  </w:num>
  <w:num w:numId="24" w16cid:durableId="2093120760">
    <w:abstractNumId w:val="38"/>
  </w:num>
  <w:num w:numId="25" w16cid:durableId="1856725730">
    <w:abstractNumId w:val="14"/>
  </w:num>
  <w:num w:numId="26" w16cid:durableId="943418495">
    <w:abstractNumId w:val="39"/>
  </w:num>
  <w:num w:numId="27" w16cid:durableId="1871145817">
    <w:abstractNumId w:val="17"/>
  </w:num>
  <w:num w:numId="28" w16cid:durableId="1806702265">
    <w:abstractNumId w:val="35"/>
  </w:num>
  <w:num w:numId="29" w16cid:durableId="14819946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732931">
    <w:abstractNumId w:val="26"/>
  </w:num>
  <w:num w:numId="31" w16cid:durableId="615868591">
    <w:abstractNumId w:val="11"/>
  </w:num>
  <w:num w:numId="32" w16cid:durableId="550767612">
    <w:abstractNumId w:val="27"/>
  </w:num>
  <w:num w:numId="33" w16cid:durableId="1405956919">
    <w:abstractNumId w:val="36"/>
  </w:num>
  <w:num w:numId="34" w16cid:durableId="1743331651">
    <w:abstractNumId w:val="22"/>
  </w:num>
  <w:num w:numId="35" w16cid:durableId="1831873371">
    <w:abstractNumId w:val="37"/>
  </w:num>
  <w:num w:numId="36" w16cid:durableId="85269019">
    <w:abstractNumId w:val="24"/>
  </w:num>
  <w:num w:numId="37" w16cid:durableId="1178692377">
    <w:abstractNumId w:val="21"/>
  </w:num>
  <w:num w:numId="38" w16cid:durableId="213586282">
    <w:abstractNumId w:val="41"/>
  </w:num>
  <w:num w:numId="39" w16cid:durableId="765883876">
    <w:abstractNumId w:val="19"/>
  </w:num>
  <w:num w:numId="40" w16cid:durableId="1676301576">
    <w:abstractNumId w:val="15"/>
  </w:num>
  <w:num w:numId="41" w16cid:durableId="435321903">
    <w:abstractNumId w:val="31"/>
  </w:num>
  <w:num w:numId="42" w16cid:durableId="506403198">
    <w:abstractNumId w:val="35"/>
  </w:num>
  <w:num w:numId="43" w16cid:durableId="188882004">
    <w:abstractNumId w:val="35"/>
  </w:num>
  <w:num w:numId="44" w16cid:durableId="927928110">
    <w:abstractNumId w:val="16"/>
  </w:num>
  <w:num w:numId="45" w16cid:durableId="273557819">
    <w:abstractNumId w:val="43"/>
  </w:num>
  <w:num w:numId="46" w16cid:durableId="2054847681">
    <w:abstractNumId w:val="6"/>
  </w:num>
  <w:num w:numId="47" w16cid:durableId="116466375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6C"/>
    <w:rsid w:val="00002E9A"/>
    <w:rsid w:val="00004135"/>
    <w:rsid w:val="00005E59"/>
    <w:rsid w:val="00007C73"/>
    <w:rsid w:val="00020EBF"/>
    <w:rsid w:val="000213AC"/>
    <w:rsid w:val="000214FD"/>
    <w:rsid w:val="00023A90"/>
    <w:rsid w:val="00030AF4"/>
    <w:rsid w:val="0003159D"/>
    <w:rsid w:val="000316C2"/>
    <w:rsid w:val="000433ED"/>
    <w:rsid w:val="000453C8"/>
    <w:rsid w:val="00050342"/>
    <w:rsid w:val="00054652"/>
    <w:rsid w:val="0006578D"/>
    <w:rsid w:val="00076271"/>
    <w:rsid w:val="000815B2"/>
    <w:rsid w:val="00081A52"/>
    <w:rsid w:val="00086B4C"/>
    <w:rsid w:val="00092207"/>
    <w:rsid w:val="000924F4"/>
    <w:rsid w:val="00092E29"/>
    <w:rsid w:val="0009307F"/>
    <w:rsid w:val="000939BB"/>
    <w:rsid w:val="00097D26"/>
    <w:rsid w:val="000A27AC"/>
    <w:rsid w:val="000A44A3"/>
    <w:rsid w:val="000C4D4B"/>
    <w:rsid w:val="000C556C"/>
    <w:rsid w:val="000C660E"/>
    <w:rsid w:val="000D3F34"/>
    <w:rsid w:val="000E44EA"/>
    <w:rsid w:val="000F3A2B"/>
    <w:rsid w:val="000F5F88"/>
    <w:rsid w:val="000F7F67"/>
    <w:rsid w:val="00112EC1"/>
    <w:rsid w:val="001136E0"/>
    <w:rsid w:val="00117DE5"/>
    <w:rsid w:val="001204F5"/>
    <w:rsid w:val="0012074D"/>
    <w:rsid w:val="001237AE"/>
    <w:rsid w:val="00124872"/>
    <w:rsid w:val="0013669A"/>
    <w:rsid w:val="00142AF5"/>
    <w:rsid w:val="00145BA9"/>
    <w:rsid w:val="0015491E"/>
    <w:rsid w:val="001563A5"/>
    <w:rsid w:val="00167E4F"/>
    <w:rsid w:val="00173CEC"/>
    <w:rsid w:val="00180E8F"/>
    <w:rsid w:val="00181354"/>
    <w:rsid w:val="0018382C"/>
    <w:rsid w:val="00192F35"/>
    <w:rsid w:val="001A01C9"/>
    <w:rsid w:val="001A6E0A"/>
    <w:rsid w:val="001B2BC3"/>
    <w:rsid w:val="001B54D9"/>
    <w:rsid w:val="001C1F1B"/>
    <w:rsid w:val="001C29BB"/>
    <w:rsid w:val="001C5BAF"/>
    <w:rsid w:val="001C768D"/>
    <w:rsid w:val="001D204D"/>
    <w:rsid w:val="001D43DC"/>
    <w:rsid w:val="001D61B4"/>
    <w:rsid w:val="001F5B3A"/>
    <w:rsid w:val="0020325F"/>
    <w:rsid w:val="0020411A"/>
    <w:rsid w:val="00205AE4"/>
    <w:rsid w:val="0021033E"/>
    <w:rsid w:val="0021051A"/>
    <w:rsid w:val="002139F2"/>
    <w:rsid w:val="0024114C"/>
    <w:rsid w:val="0025206C"/>
    <w:rsid w:val="00253CAE"/>
    <w:rsid w:val="00267909"/>
    <w:rsid w:val="00272EB3"/>
    <w:rsid w:val="002758EF"/>
    <w:rsid w:val="002767C3"/>
    <w:rsid w:val="00280D64"/>
    <w:rsid w:val="002840ED"/>
    <w:rsid w:val="002846E9"/>
    <w:rsid w:val="00285613"/>
    <w:rsid w:val="00291004"/>
    <w:rsid w:val="002911EF"/>
    <w:rsid w:val="002958AE"/>
    <w:rsid w:val="002A07FB"/>
    <w:rsid w:val="002A2312"/>
    <w:rsid w:val="002B453D"/>
    <w:rsid w:val="002C26CD"/>
    <w:rsid w:val="002C4279"/>
    <w:rsid w:val="002F3B77"/>
    <w:rsid w:val="0030357E"/>
    <w:rsid w:val="00303968"/>
    <w:rsid w:val="003056C8"/>
    <w:rsid w:val="00305B7C"/>
    <w:rsid w:val="00305E67"/>
    <w:rsid w:val="0032516E"/>
    <w:rsid w:val="00330C0A"/>
    <w:rsid w:val="00330E03"/>
    <w:rsid w:val="00334075"/>
    <w:rsid w:val="003404CB"/>
    <w:rsid w:val="003414EC"/>
    <w:rsid w:val="00344A02"/>
    <w:rsid w:val="0035123E"/>
    <w:rsid w:val="00353ADF"/>
    <w:rsid w:val="00373C87"/>
    <w:rsid w:val="00374929"/>
    <w:rsid w:val="00395491"/>
    <w:rsid w:val="003A187E"/>
    <w:rsid w:val="003A6644"/>
    <w:rsid w:val="003B22C0"/>
    <w:rsid w:val="003B3339"/>
    <w:rsid w:val="003B63AD"/>
    <w:rsid w:val="003C06E6"/>
    <w:rsid w:val="003C4947"/>
    <w:rsid w:val="003C78B6"/>
    <w:rsid w:val="003D2782"/>
    <w:rsid w:val="003E17B6"/>
    <w:rsid w:val="003E5419"/>
    <w:rsid w:val="003E68B6"/>
    <w:rsid w:val="003E7E5F"/>
    <w:rsid w:val="003F4656"/>
    <w:rsid w:val="00402D5F"/>
    <w:rsid w:val="00410454"/>
    <w:rsid w:val="00411E79"/>
    <w:rsid w:val="004239BC"/>
    <w:rsid w:val="00431E58"/>
    <w:rsid w:val="00442181"/>
    <w:rsid w:val="0044528B"/>
    <w:rsid w:val="00445690"/>
    <w:rsid w:val="00447515"/>
    <w:rsid w:val="004519F2"/>
    <w:rsid w:val="00451EA9"/>
    <w:rsid w:val="00452D8C"/>
    <w:rsid w:val="00455C7F"/>
    <w:rsid w:val="0046392A"/>
    <w:rsid w:val="00471989"/>
    <w:rsid w:val="00473AE2"/>
    <w:rsid w:val="00490F41"/>
    <w:rsid w:val="004A14B4"/>
    <w:rsid w:val="004A2C16"/>
    <w:rsid w:val="004A4159"/>
    <w:rsid w:val="004A55AD"/>
    <w:rsid w:val="004B142E"/>
    <w:rsid w:val="004C42D3"/>
    <w:rsid w:val="004C772F"/>
    <w:rsid w:val="004D467B"/>
    <w:rsid w:val="004F3C65"/>
    <w:rsid w:val="004F4406"/>
    <w:rsid w:val="00503A69"/>
    <w:rsid w:val="00505786"/>
    <w:rsid w:val="00506F48"/>
    <w:rsid w:val="00513F4B"/>
    <w:rsid w:val="0051470F"/>
    <w:rsid w:val="005152C0"/>
    <w:rsid w:val="0052013A"/>
    <w:rsid w:val="00520C31"/>
    <w:rsid w:val="0052500B"/>
    <w:rsid w:val="00545E47"/>
    <w:rsid w:val="0055510F"/>
    <w:rsid w:val="00580319"/>
    <w:rsid w:val="00583FD7"/>
    <w:rsid w:val="0059566C"/>
    <w:rsid w:val="00595AC7"/>
    <w:rsid w:val="005A5534"/>
    <w:rsid w:val="005A5936"/>
    <w:rsid w:val="005A59B9"/>
    <w:rsid w:val="005A6D5D"/>
    <w:rsid w:val="005A7648"/>
    <w:rsid w:val="005C0175"/>
    <w:rsid w:val="005C3346"/>
    <w:rsid w:val="005C6658"/>
    <w:rsid w:val="005D08ED"/>
    <w:rsid w:val="005D1F64"/>
    <w:rsid w:val="005F1728"/>
    <w:rsid w:val="005F6CA2"/>
    <w:rsid w:val="006022F2"/>
    <w:rsid w:val="0060238B"/>
    <w:rsid w:val="006430A7"/>
    <w:rsid w:val="00651933"/>
    <w:rsid w:val="006520D6"/>
    <w:rsid w:val="00653EC3"/>
    <w:rsid w:val="00655C4C"/>
    <w:rsid w:val="00670BF0"/>
    <w:rsid w:val="00672D52"/>
    <w:rsid w:val="00682884"/>
    <w:rsid w:val="00686B52"/>
    <w:rsid w:val="00695F7C"/>
    <w:rsid w:val="006976CA"/>
    <w:rsid w:val="00697D45"/>
    <w:rsid w:val="006A56FB"/>
    <w:rsid w:val="006A72A5"/>
    <w:rsid w:val="006B182F"/>
    <w:rsid w:val="006B2F5A"/>
    <w:rsid w:val="006B7D06"/>
    <w:rsid w:val="006C64F2"/>
    <w:rsid w:val="006D36EA"/>
    <w:rsid w:val="006D47B0"/>
    <w:rsid w:val="006D616F"/>
    <w:rsid w:val="006F1C30"/>
    <w:rsid w:val="006F4979"/>
    <w:rsid w:val="00714EC7"/>
    <w:rsid w:val="00716653"/>
    <w:rsid w:val="00716A9D"/>
    <w:rsid w:val="00721512"/>
    <w:rsid w:val="00725415"/>
    <w:rsid w:val="00732E92"/>
    <w:rsid w:val="00742E9E"/>
    <w:rsid w:val="00744C60"/>
    <w:rsid w:val="00746982"/>
    <w:rsid w:val="007504E2"/>
    <w:rsid w:val="007516F3"/>
    <w:rsid w:val="00753779"/>
    <w:rsid w:val="0075717D"/>
    <w:rsid w:val="00764B87"/>
    <w:rsid w:val="0076614B"/>
    <w:rsid w:val="007825F6"/>
    <w:rsid w:val="0078624A"/>
    <w:rsid w:val="00792A5B"/>
    <w:rsid w:val="0079417A"/>
    <w:rsid w:val="007949CF"/>
    <w:rsid w:val="00796C5C"/>
    <w:rsid w:val="007A1083"/>
    <w:rsid w:val="007A5A19"/>
    <w:rsid w:val="007A611A"/>
    <w:rsid w:val="007B0B94"/>
    <w:rsid w:val="007C362A"/>
    <w:rsid w:val="007C3F6C"/>
    <w:rsid w:val="007D0A3A"/>
    <w:rsid w:val="007D3290"/>
    <w:rsid w:val="007D3663"/>
    <w:rsid w:val="007D4A58"/>
    <w:rsid w:val="007D588C"/>
    <w:rsid w:val="007E7554"/>
    <w:rsid w:val="007F177F"/>
    <w:rsid w:val="007F3126"/>
    <w:rsid w:val="007F3777"/>
    <w:rsid w:val="007F6F5A"/>
    <w:rsid w:val="00814EF8"/>
    <w:rsid w:val="00815EDF"/>
    <w:rsid w:val="0082014C"/>
    <w:rsid w:val="00821A11"/>
    <w:rsid w:val="00825072"/>
    <w:rsid w:val="0082586F"/>
    <w:rsid w:val="00834122"/>
    <w:rsid w:val="008428A9"/>
    <w:rsid w:val="00844AE0"/>
    <w:rsid w:val="0084636F"/>
    <w:rsid w:val="00847C8C"/>
    <w:rsid w:val="0085427E"/>
    <w:rsid w:val="00862ED8"/>
    <w:rsid w:val="00870C2E"/>
    <w:rsid w:val="00870F54"/>
    <w:rsid w:val="0087230F"/>
    <w:rsid w:val="00873750"/>
    <w:rsid w:val="008949FC"/>
    <w:rsid w:val="00897619"/>
    <w:rsid w:val="008A073D"/>
    <w:rsid w:val="008A5297"/>
    <w:rsid w:val="008A5B0A"/>
    <w:rsid w:val="008B0149"/>
    <w:rsid w:val="008B0435"/>
    <w:rsid w:val="008B674B"/>
    <w:rsid w:val="008B7685"/>
    <w:rsid w:val="008C3215"/>
    <w:rsid w:val="008D16EC"/>
    <w:rsid w:val="008D41D9"/>
    <w:rsid w:val="008E32B9"/>
    <w:rsid w:val="008F2EDC"/>
    <w:rsid w:val="008F3A92"/>
    <w:rsid w:val="00900D6D"/>
    <w:rsid w:val="009026E0"/>
    <w:rsid w:val="00903CC1"/>
    <w:rsid w:val="009123B8"/>
    <w:rsid w:val="00921D30"/>
    <w:rsid w:val="009231CC"/>
    <w:rsid w:val="00926122"/>
    <w:rsid w:val="00934028"/>
    <w:rsid w:val="009342E3"/>
    <w:rsid w:val="00935A60"/>
    <w:rsid w:val="00941FF7"/>
    <w:rsid w:val="00944A31"/>
    <w:rsid w:val="00953965"/>
    <w:rsid w:val="00954F89"/>
    <w:rsid w:val="00956940"/>
    <w:rsid w:val="00962659"/>
    <w:rsid w:val="009638C7"/>
    <w:rsid w:val="00970079"/>
    <w:rsid w:val="009709CB"/>
    <w:rsid w:val="00976422"/>
    <w:rsid w:val="00983359"/>
    <w:rsid w:val="00983659"/>
    <w:rsid w:val="00987DDB"/>
    <w:rsid w:val="00994AD6"/>
    <w:rsid w:val="00996212"/>
    <w:rsid w:val="009A26F9"/>
    <w:rsid w:val="009A3EA7"/>
    <w:rsid w:val="009A55AE"/>
    <w:rsid w:val="009B2C82"/>
    <w:rsid w:val="009B79F4"/>
    <w:rsid w:val="009C20A4"/>
    <w:rsid w:val="009C6B97"/>
    <w:rsid w:val="009C7021"/>
    <w:rsid w:val="009D15A7"/>
    <w:rsid w:val="009D19A8"/>
    <w:rsid w:val="009D3508"/>
    <w:rsid w:val="009D4151"/>
    <w:rsid w:val="009D5520"/>
    <w:rsid w:val="009D5BB8"/>
    <w:rsid w:val="009D6E8D"/>
    <w:rsid w:val="009E7DD4"/>
    <w:rsid w:val="00A14D6C"/>
    <w:rsid w:val="00A17B10"/>
    <w:rsid w:val="00A34367"/>
    <w:rsid w:val="00A422A3"/>
    <w:rsid w:val="00A46978"/>
    <w:rsid w:val="00A617A7"/>
    <w:rsid w:val="00A6573D"/>
    <w:rsid w:val="00A72C91"/>
    <w:rsid w:val="00A807BC"/>
    <w:rsid w:val="00A80FE3"/>
    <w:rsid w:val="00A86052"/>
    <w:rsid w:val="00A86735"/>
    <w:rsid w:val="00A954CA"/>
    <w:rsid w:val="00AC53AB"/>
    <w:rsid w:val="00AD2AB9"/>
    <w:rsid w:val="00AD4017"/>
    <w:rsid w:val="00AE1249"/>
    <w:rsid w:val="00AE6C82"/>
    <w:rsid w:val="00B0357D"/>
    <w:rsid w:val="00B12BB5"/>
    <w:rsid w:val="00B12CB1"/>
    <w:rsid w:val="00B3253C"/>
    <w:rsid w:val="00B34E68"/>
    <w:rsid w:val="00B42555"/>
    <w:rsid w:val="00B43064"/>
    <w:rsid w:val="00B477CF"/>
    <w:rsid w:val="00B5085B"/>
    <w:rsid w:val="00B533AD"/>
    <w:rsid w:val="00B539F4"/>
    <w:rsid w:val="00B55756"/>
    <w:rsid w:val="00B55C6A"/>
    <w:rsid w:val="00B57B29"/>
    <w:rsid w:val="00B646D9"/>
    <w:rsid w:val="00B711A1"/>
    <w:rsid w:val="00B73208"/>
    <w:rsid w:val="00B73565"/>
    <w:rsid w:val="00B816D8"/>
    <w:rsid w:val="00B8476A"/>
    <w:rsid w:val="00B91151"/>
    <w:rsid w:val="00B91B5E"/>
    <w:rsid w:val="00B9213E"/>
    <w:rsid w:val="00B94452"/>
    <w:rsid w:val="00BA22DF"/>
    <w:rsid w:val="00BA61C0"/>
    <w:rsid w:val="00BB6891"/>
    <w:rsid w:val="00BF0E51"/>
    <w:rsid w:val="00BF666D"/>
    <w:rsid w:val="00BF675A"/>
    <w:rsid w:val="00C03E52"/>
    <w:rsid w:val="00C05E2B"/>
    <w:rsid w:val="00C10F2F"/>
    <w:rsid w:val="00C11D99"/>
    <w:rsid w:val="00C143F7"/>
    <w:rsid w:val="00C262F5"/>
    <w:rsid w:val="00C266D7"/>
    <w:rsid w:val="00C41851"/>
    <w:rsid w:val="00C435CC"/>
    <w:rsid w:val="00C46F6C"/>
    <w:rsid w:val="00C51D6C"/>
    <w:rsid w:val="00C66FE0"/>
    <w:rsid w:val="00C717A9"/>
    <w:rsid w:val="00C81CC0"/>
    <w:rsid w:val="00C8606C"/>
    <w:rsid w:val="00C8784F"/>
    <w:rsid w:val="00C9270C"/>
    <w:rsid w:val="00CA006C"/>
    <w:rsid w:val="00CA2F1A"/>
    <w:rsid w:val="00CA4F2C"/>
    <w:rsid w:val="00CB718F"/>
    <w:rsid w:val="00CC2E7B"/>
    <w:rsid w:val="00CC3DEB"/>
    <w:rsid w:val="00CC7385"/>
    <w:rsid w:val="00CC7B80"/>
    <w:rsid w:val="00CD076B"/>
    <w:rsid w:val="00CD2F57"/>
    <w:rsid w:val="00CD30D0"/>
    <w:rsid w:val="00CD67A5"/>
    <w:rsid w:val="00CE2B5C"/>
    <w:rsid w:val="00CE42E5"/>
    <w:rsid w:val="00CE44F5"/>
    <w:rsid w:val="00CE5022"/>
    <w:rsid w:val="00CE7DF8"/>
    <w:rsid w:val="00CF7129"/>
    <w:rsid w:val="00D03E71"/>
    <w:rsid w:val="00D10752"/>
    <w:rsid w:val="00D11315"/>
    <w:rsid w:val="00D12736"/>
    <w:rsid w:val="00D13EE0"/>
    <w:rsid w:val="00D32729"/>
    <w:rsid w:val="00D358B7"/>
    <w:rsid w:val="00D36A20"/>
    <w:rsid w:val="00D377A7"/>
    <w:rsid w:val="00D42960"/>
    <w:rsid w:val="00D43280"/>
    <w:rsid w:val="00D5680E"/>
    <w:rsid w:val="00D57344"/>
    <w:rsid w:val="00D6121F"/>
    <w:rsid w:val="00D710C7"/>
    <w:rsid w:val="00D80C21"/>
    <w:rsid w:val="00D87985"/>
    <w:rsid w:val="00D948EA"/>
    <w:rsid w:val="00D961EE"/>
    <w:rsid w:val="00DA4E87"/>
    <w:rsid w:val="00DB6D78"/>
    <w:rsid w:val="00DC1BEC"/>
    <w:rsid w:val="00DC4047"/>
    <w:rsid w:val="00DC650F"/>
    <w:rsid w:val="00DC6D37"/>
    <w:rsid w:val="00DE6A8F"/>
    <w:rsid w:val="00E02BD4"/>
    <w:rsid w:val="00E04BB3"/>
    <w:rsid w:val="00E07935"/>
    <w:rsid w:val="00E20000"/>
    <w:rsid w:val="00E21836"/>
    <w:rsid w:val="00E21B47"/>
    <w:rsid w:val="00E21B8F"/>
    <w:rsid w:val="00E23DBA"/>
    <w:rsid w:val="00E31560"/>
    <w:rsid w:val="00E31E32"/>
    <w:rsid w:val="00E330BF"/>
    <w:rsid w:val="00E3432B"/>
    <w:rsid w:val="00E34BF3"/>
    <w:rsid w:val="00E353B3"/>
    <w:rsid w:val="00E35ECC"/>
    <w:rsid w:val="00E47FAC"/>
    <w:rsid w:val="00E56121"/>
    <w:rsid w:val="00E61F3B"/>
    <w:rsid w:val="00E702B7"/>
    <w:rsid w:val="00E72BB0"/>
    <w:rsid w:val="00E75956"/>
    <w:rsid w:val="00E7633A"/>
    <w:rsid w:val="00E854EA"/>
    <w:rsid w:val="00EA50B4"/>
    <w:rsid w:val="00EA641E"/>
    <w:rsid w:val="00EA7B16"/>
    <w:rsid w:val="00EB7A3D"/>
    <w:rsid w:val="00EC5112"/>
    <w:rsid w:val="00EC6056"/>
    <w:rsid w:val="00EC7B92"/>
    <w:rsid w:val="00ED1D02"/>
    <w:rsid w:val="00EE0889"/>
    <w:rsid w:val="00EF176D"/>
    <w:rsid w:val="00EF68D3"/>
    <w:rsid w:val="00F01FAC"/>
    <w:rsid w:val="00F0215A"/>
    <w:rsid w:val="00F069E7"/>
    <w:rsid w:val="00F2072A"/>
    <w:rsid w:val="00F26FA4"/>
    <w:rsid w:val="00F43EA9"/>
    <w:rsid w:val="00F47530"/>
    <w:rsid w:val="00F5042C"/>
    <w:rsid w:val="00F5373F"/>
    <w:rsid w:val="00F54A8F"/>
    <w:rsid w:val="00F571C0"/>
    <w:rsid w:val="00F6537F"/>
    <w:rsid w:val="00F87242"/>
    <w:rsid w:val="00F932AB"/>
    <w:rsid w:val="00F955EE"/>
    <w:rsid w:val="00FA000B"/>
    <w:rsid w:val="00FB2186"/>
    <w:rsid w:val="00FB4B63"/>
    <w:rsid w:val="00FE469D"/>
    <w:rsid w:val="00FE4D9E"/>
    <w:rsid w:val="00FE7F58"/>
    <w:rsid w:val="00FF5F61"/>
    <w:rsid w:val="00FF77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48B9FF"/>
  <w15:docId w15:val="{44729829-8362-4A9C-A7EC-C49EE148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362A"/>
    <w:pPr>
      <w:spacing w:after="0"/>
    </w:pPr>
    <w:rPr>
      <w:rFonts w:ascii="Verdana" w:eastAsiaTheme="minorEastAsia" w:hAnsi="Verdana"/>
      <w:color w:val="000000" w:themeColor="text1"/>
      <w:sz w:val="20"/>
      <w:lang w:val="nl-NL"/>
    </w:rPr>
  </w:style>
  <w:style w:type="paragraph" w:styleId="Kop1">
    <w:name w:val="heading 1"/>
    <w:basedOn w:val="Standaard"/>
    <w:next w:val="Standaard"/>
    <w:link w:val="Kop1Char"/>
    <w:uiPriority w:val="9"/>
    <w:qFormat/>
    <w:rsid w:val="00506F48"/>
    <w:pPr>
      <w:numPr>
        <w:numId w:val="28"/>
      </w:numPr>
      <w:spacing w:before="100" w:beforeAutospacing="1" w:after="40" w:line="240" w:lineRule="auto"/>
      <w:outlineLvl w:val="0"/>
    </w:pPr>
    <w:rPr>
      <w:rFonts w:eastAsiaTheme="majorEastAsia" w:cstheme="majorBidi"/>
      <w:b/>
      <w:bCs/>
      <w:color w:val="auto"/>
      <w:sz w:val="24"/>
      <w:szCs w:val="28"/>
    </w:rPr>
  </w:style>
  <w:style w:type="paragraph" w:styleId="Kop2">
    <w:name w:val="heading 2"/>
    <w:basedOn w:val="Standaard"/>
    <w:next w:val="Standaard"/>
    <w:link w:val="Kop2Char"/>
    <w:uiPriority w:val="9"/>
    <w:qFormat/>
    <w:rsid w:val="003F4656"/>
    <w:pPr>
      <w:numPr>
        <w:ilvl w:val="1"/>
        <w:numId w:val="28"/>
      </w:numPr>
      <w:spacing w:before="240" w:after="40" w:line="240" w:lineRule="auto"/>
      <w:outlineLvl w:val="1"/>
    </w:pPr>
    <w:rPr>
      <w:rFonts w:eastAsiaTheme="majorEastAsia" w:cstheme="majorBidi"/>
      <w:b/>
      <w:bCs/>
      <w:color w:val="auto"/>
      <w:sz w:val="22"/>
      <w:szCs w:val="24"/>
    </w:rPr>
  </w:style>
  <w:style w:type="paragraph" w:styleId="Kop3">
    <w:name w:val="heading 3"/>
    <w:basedOn w:val="Standaard"/>
    <w:next w:val="Standaard"/>
    <w:link w:val="Kop3Char"/>
    <w:uiPriority w:val="9"/>
    <w:unhideWhenUsed/>
    <w:qFormat/>
    <w:rsid w:val="00D6121F"/>
    <w:pPr>
      <w:numPr>
        <w:ilvl w:val="2"/>
        <w:numId w:val="28"/>
      </w:numPr>
      <w:spacing w:before="200" w:after="40" w:line="240" w:lineRule="auto"/>
      <w:outlineLvl w:val="2"/>
    </w:pPr>
    <w:rPr>
      <w:rFonts w:asciiTheme="majorHAnsi" w:eastAsiaTheme="majorEastAsia" w:hAnsiTheme="majorHAnsi" w:cstheme="majorBidi"/>
      <w:b/>
      <w:bCs/>
      <w:color w:val="00B050"/>
      <w:spacing w:val="20"/>
      <w:sz w:val="24"/>
      <w:szCs w:val="24"/>
    </w:rPr>
  </w:style>
  <w:style w:type="paragraph" w:styleId="Kop4">
    <w:name w:val="heading 4"/>
    <w:basedOn w:val="Standaard"/>
    <w:next w:val="Standaard"/>
    <w:link w:val="Kop4Char"/>
    <w:uiPriority w:val="9"/>
    <w:unhideWhenUsed/>
    <w:qFormat/>
    <w:rsid w:val="00AE1249"/>
    <w:pPr>
      <w:numPr>
        <w:ilvl w:val="3"/>
        <w:numId w:val="28"/>
      </w:numPr>
      <w:spacing w:before="240"/>
      <w:outlineLvl w:val="3"/>
    </w:pPr>
    <w:rPr>
      <w:rFonts w:asciiTheme="majorHAnsi" w:eastAsiaTheme="majorEastAsia" w:hAnsiTheme="majorHAnsi" w:cstheme="majorBidi"/>
      <w:b/>
      <w:bCs/>
      <w:color w:val="7B6A4D" w:themeColor="accent3" w:themeShade="BF"/>
      <w:spacing w:val="20"/>
      <w:sz w:val="24"/>
      <w:szCs w:val="24"/>
    </w:rPr>
  </w:style>
  <w:style w:type="paragraph" w:styleId="Kop5">
    <w:name w:val="heading 5"/>
    <w:basedOn w:val="Standaard"/>
    <w:next w:val="Standaard"/>
    <w:link w:val="Kop5Char"/>
    <w:uiPriority w:val="9"/>
    <w:unhideWhenUsed/>
    <w:qFormat/>
    <w:rsid w:val="00AE1249"/>
    <w:pPr>
      <w:numPr>
        <w:ilvl w:val="4"/>
        <w:numId w:val="28"/>
      </w:numPr>
      <w:spacing w:before="200"/>
      <w:outlineLvl w:val="4"/>
    </w:pPr>
    <w:rPr>
      <w:rFonts w:asciiTheme="majorHAnsi" w:eastAsiaTheme="majorEastAsia" w:hAnsiTheme="majorHAnsi" w:cstheme="majorBidi"/>
      <w:b/>
      <w:bCs/>
      <w:i/>
      <w:iCs/>
      <w:color w:val="7B6A4D" w:themeColor="accent3" w:themeShade="BF"/>
      <w:spacing w:val="20"/>
    </w:rPr>
  </w:style>
  <w:style w:type="paragraph" w:styleId="Kop6">
    <w:name w:val="heading 6"/>
    <w:basedOn w:val="Standaard"/>
    <w:next w:val="Standaard"/>
    <w:link w:val="Kop6Char"/>
    <w:uiPriority w:val="9"/>
    <w:unhideWhenUsed/>
    <w:qFormat/>
    <w:rsid w:val="00AE1249"/>
    <w:pPr>
      <w:numPr>
        <w:ilvl w:val="5"/>
        <w:numId w:val="28"/>
      </w:numPr>
      <w:spacing w:before="200"/>
      <w:outlineLvl w:val="5"/>
    </w:pPr>
    <w:rPr>
      <w:rFonts w:asciiTheme="majorHAnsi" w:eastAsiaTheme="majorEastAsia" w:hAnsiTheme="majorHAnsi" w:cstheme="majorBidi"/>
      <w:color w:val="524633" w:themeColor="accent3" w:themeShade="7F"/>
      <w:spacing w:val="10"/>
      <w:sz w:val="24"/>
      <w:szCs w:val="24"/>
    </w:rPr>
  </w:style>
  <w:style w:type="paragraph" w:styleId="Kop7">
    <w:name w:val="heading 7"/>
    <w:basedOn w:val="Standaard"/>
    <w:next w:val="Standaard"/>
    <w:link w:val="Kop7Char"/>
    <w:uiPriority w:val="9"/>
    <w:unhideWhenUsed/>
    <w:qFormat/>
    <w:rsid w:val="00AE1249"/>
    <w:pPr>
      <w:numPr>
        <w:ilvl w:val="6"/>
        <w:numId w:val="28"/>
      </w:numPr>
      <w:spacing w:before="200"/>
      <w:outlineLvl w:val="6"/>
    </w:pPr>
    <w:rPr>
      <w:rFonts w:asciiTheme="majorHAnsi" w:eastAsiaTheme="majorEastAsia" w:hAnsiTheme="majorHAnsi" w:cstheme="majorBidi"/>
      <w:i/>
      <w:iCs/>
      <w:color w:val="524633" w:themeColor="accent3" w:themeShade="7F"/>
      <w:spacing w:val="10"/>
      <w:sz w:val="24"/>
      <w:szCs w:val="24"/>
    </w:rPr>
  </w:style>
  <w:style w:type="paragraph" w:styleId="Kop8">
    <w:name w:val="heading 8"/>
    <w:basedOn w:val="Standaard"/>
    <w:next w:val="Standaard"/>
    <w:link w:val="Kop8Char"/>
    <w:uiPriority w:val="9"/>
    <w:unhideWhenUsed/>
    <w:qFormat/>
    <w:rsid w:val="001B2BC3"/>
    <w:pPr>
      <w:numPr>
        <w:ilvl w:val="7"/>
        <w:numId w:val="28"/>
      </w:numPr>
      <w:spacing w:before="200"/>
      <w:outlineLvl w:val="7"/>
    </w:pPr>
    <w:rPr>
      <w:rFonts w:asciiTheme="majorHAnsi" w:eastAsiaTheme="majorEastAsia" w:hAnsiTheme="majorHAnsi" w:cstheme="majorBidi"/>
      <w:color w:val="auto"/>
      <w:spacing w:val="10"/>
    </w:rPr>
  </w:style>
  <w:style w:type="paragraph" w:styleId="Kop9">
    <w:name w:val="heading 9"/>
    <w:basedOn w:val="Standaard"/>
    <w:next w:val="Standaard"/>
    <w:link w:val="Kop9Char"/>
    <w:uiPriority w:val="9"/>
    <w:unhideWhenUsed/>
    <w:qFormat/>
    <w:rsid w:val="001B2BC3"/>
    <w:pPr>
      <w:numPr>
        <w:ilvl w:val="8"/>
        <w:numId w:val="28"/>
      </w:numPr>
      <w:spacing w:before="200"/>
      <w:outlineLvl w:val="8"/>
    </w:pPr>
    <w:rPr>
      <w:rFonts w:asciiTheme="majorHAnsi" w:eastAsiaTheme="majorEastAsia" w:hAnsiTheme="majorHAnsi" w:cstheme="majorBidi"/>
      <w:i/>
      <w:iCs/>
      <w:color w:val="auto"/>
      <w:spacing w:val="1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F48"/>
    <w:rPr>
      <w:rFonts w:ascii="Verdana" w:eastAsiaTheme="majorEastAsia" w:hAnsi="Verdana" w:cstheme="majorBidi"/>
      <w:b/>
      <w:bCs/>
      <w:sz w:val="24"/>
      <w:szCs w:val="28"/>
      <w:lang w:val="nl-NL"/>
    </w:rPr>
  </w:style>
  <w:style w:type="character" w:customStyle="1" w:styleId="Kop2Char">
    <w:name w:val="Kop 2 Char"/>
    <w:basedOn w:val="Standaardalinea-lettertype"/>
    <w:link w:val="Kop2"/>
    <w:uiPriority w:val="9"/>
    <w:rsid w:val="003F4656"/>
    <w:rPr>
      <w:rFonts w:ascii="Verdana" w:eastAsiaTheme="majorEastAsia" w:hAnsi="Verdana" w:cstheme="majorBidi"/>
      <w:b/>
      <w:bCs/>
      <w:szCs w:val="24"/>
      <w:lang w:val="nl-NL"/>
    </w:rPr>
  </w:style>
  <w:style w:type="character" w:customStyle="1" w:styleId="Kop3Char">
    <w:name w:val="Kop 3 Char"/>
    <w:basedOn w:val="Standaardalinea-lettertype"/>
    <w:link w:val="Kop3"/>
    <w:uiPriority w:val="9"/>
    <w:rsid w:val="00D6121F"/>
    <w:rPr>
      <w:rFonts w:asciiTheme="majorHAnsi" w:eastAsiaTheme="majorEastAsia" w:hAnsiTheme="majorHAnsi" w:cstheme="majorBidi"/>
      <w:b/>
      <w:bCs/>
      <w:color w:val="00B050"/>
      <w:spacing w:val="20"/>
      <w:sz w:val="24"/>
      <w:szCs w:val="24"/>
      <w:lang w:val="nl-NL"/>
    </w:rPr>
  </w:style>
  <w:style w:type="paragraph" w:styleId="Titel">
    <w:name w:val="Title"/>
    <w:basedOn w:val="Standaard"/>
    <w:link w:val="TitelChar"/>
    <w:uiPriority w:val="10"/>
    <w:qFormat/>
    <w:rsid w:val="00AE1249"/>
    <w:pPr>
      <w:pBdr>
        <w:bottom w:val="single" w:sz="8" w:space="4" w:color="D34817" w:themeColor="accent1"/>
      </w:pBdr>
      <w:spacing w:line="240" w:lineRule="auto"/>
      <w:contextualSpacing/>
      <w:jc w:val="center"/>
    </w:pPr>
    <w:rPr>
      <w:rFonts w:asciiTheme="majorHAnsi" w:eastAsiaTheme="majorEastAsia" w:hAnsiTheme="majorHAnsi" w:cstheme="majorBidi"/>
      <w:b/>
      <w:bCs/>
      <w:smallCaps/>
      <w:color w:val="D34817" w:themeColor="accent1"/>
      <w:sz w:val="48"/>
      <w:szCs w:val="48"/>
    </w:rPr>
  </w:style>
  <w:style w:type="character" w:customStyle="1" w:styleId="TitelChar">
    <w:name w:val="Titel Char"/>
    <w:basedOn w:val="Standaardalinea-lettertype"/>
    <w:link w:val="Titel"/>
    <w:uiPriority w:val="10"/>
    <w:rsid w:val="00AE1249"/>
    <w:rPr>
      <w:rFonts w:asciiTheme="majorHAnsi" w:eastAsiaTheme="majorEastAsia" w:hAnsiTheme="majorHAnsi" w:cstheme="majorBidi"/>
      <w:b/>
      <w:bCs/>
      <w:smallCaps/>
      <w:color w:val="D34817" w:themeColor="accent1"/>
      <w:sz w:val="48"/>
      <w:szCs w:val="48"/>
    </w:rPr>
  </w:style>
  <w:style w:type="paragraph" w:styleId="Ondertitel">
    <w:name w:val="Subtitle"/>
    <w:basedOn w:val="Standaard"/>
    <w:link w:val="OndertitelChar"/>
    <w:uiPriority w:val="11"/>
    <w:qFormat/>
    <w:rsid w:val="00AE1249"/>
    <w:pPr>
      <w:spacing w:after="480" w:line="240" w:lineRule="auto"/>
      <w:jc w:val="center"/>
    </w:pPr>
    <w:rPr>
      <w:rFonts w:asciiTheme="majorHAnsi" w:eastAsiaTheme="majorEastAsia" w:hAnsiTheme="majorHAnsi" w:cstheme="majorBidi"/>
      <w:color w:val="auto"/>
      <w:sz w:val="28"/>
      <w:szCs w:val="28"/>
    </w:rPr>
  </w:style>
  <w:style w:type="character" w:customStyle="1" w:styleId="OndertitelChar">
    <w:name w:val="Ondertitel Char"/>
    <w:basedOn w:val="Standaardalinea-lettertype"/>
    <w:link w:val="Ondertitel"/>
    <w:uiPriority w:val="11"/>
    <w:rsid w:val="00AE1249"/>
    <w:rPr>
      <w:rFonts w:asciiTheme="majorHAnsi" w:eastAsiaTheme="majorEastAsia" w:hAnsiTheme="majorHAnsi" w:cstheme="majorBidi"/>
      <w:sz w:val="28"/>
      <w:szCs w:val="28"/>
    </w:rPr>
  </w:style>
  <w:style w:type="paragraph" w:styleId="Voettekst">
    <w:name w:val="footer"/>
    <w:basedOn w:val="Standaard"/>
    <w:link w:val="VoettekstChar"/>
    <w:uiPriority w:val="99"/>
    <w:unhideWhenUsed/>
    <w:rsid w:val="00AE1249"/>
    <w:pPr>
      <w:tabs>
        <w:tab w:val="center" w:pos="4320"/>
        <w:tab w:val="right" w:pos="8640"/>
      </w:tabs>
    </w:pPr>
  </w:style>
  <w:style w:type="character" w:customStyle="1" w:styleId="VoettekstChar">
    <w:name w:val="Voettekst Char"/>
    <w:basedOn w:val="Standaardalinea-lettertype"/>
    <w:link w:val="Voettekst"/>
    <w:uiPriority w:val="99"/>
    <w:rsid w:val="00AE1249"/>
    <w:rPr>
      <w:color w:val="000000" w:themeColor="text1"/>
    </w:rPr>
  </w:style>
  <w:style w:type="paragraph" w:styleId="Bijschrift">
    <w:name w:val="caption"/>
    <w:basedOn w:val="Standaard"/>
    <w:next w:val="Standaard"/>
    <w:uiPriority w:val="35"/>
    <w:unhideWhenUsed/>
    <w:qFormat/>
    <w:rsid w:val="00AE1249"/>
    <w:pPr>
      <w:spacing w:line="240" w:lineRule="auto"/>
    </w:pPr>
    <w:rPr>
      <w:smallCaps/>
      <w:color w:val="732117" w:themeColor="accent2" w:themeShade="BF"/>
      <w:spacing w:val="10"/>
      <w:sz w:val="18"/>
      <w:szCs w:val="18"/>
    </w:rPr>
  </w:style>
  <w:style w:type="paragraph" w:styleId="Ballontekst">
    <w:name w:val="Balloon Text"/>
    <w:basedOn w:val="Standaard"/>
    <w:link w:val="BallontekstChar"/>
    <w:uiPriority w:val="99"/>
    <w:semiHidden/>
    <w:unhideWhenUsed/>
    <w:rsid w:val="00AE1249"/>
    <w:rPr>
      <w:rFonts w:hAnsi="Tahoma"/>
      <w:sz w:val="16"/>
      <w:szCs w:val="16"/>
    </w:rPr>
  </w:style>
  <w:style w:type="character" w:customStyle="1" w:styleId="BallontekstChar">
    <w:name w:val="Ballontekst Char"/>
    <w:basedOn w:val="Standaardalinea-lettertype"/>
    <w:link w:val="Ballontekst"/>
    <w:uiPriority w:val="99"/>
    <w:semiHidden/>
    <w:rsid w:val="00AE1249"/>
    <w:rPr>
      <w:rFonts w:eastAsiaTheme="minorEastAsia" w:hAnsi="Tahoma"/>
      <w:color w:val="000000" w:themeColor="text1"/>
      <w:sz w:val="16"/>
      <w:szCs w:val="16"/>
      <w:lang w:val="nl-NL"/>
    </w:rPr>
  </w:style>
  <w:style w:type="paragraph" w:styleId="Bloktekst">
    <w:name w:val="Block Text"/>
    <w:aliases w:val="Ingesprongen blok"/>
    <w:uiPriority w:val="40"/>
    <w:rsid w:val="00AE1249"/>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heme="minorEastAsia"/>
      <w:color w:val="7F7F7F" w:themeColor="background1" w:themeShade="7F"/>
      <w:sz w:val="28"/>
      <w:szCs w:val="28"/>
      <w:lang w:val="nl-NL"/>
    </w:rPr>
  </w:style>
  <w:style w:type="character" w:styleId="Titelvanboek">
    <w:name w:val="Book Title"/>
    <w:basedOn w:val="Standaardalinea-lettertype"/>
    <w:uiPriority w:val="33"/>
    <w:qFormat/>
    <w:rsid w:val="00AE1249"/>
    <w:rPr>
      <w:rFonts w:asciiTheme="majorHAnsi" w:eastAsiaTheme="majorEastAsia" w:hAnsiTheme="majorHAnsi" w:cstheme="majorBidi"/>
      <w:bCs w:val="0"/>
      <w:i/>
      <w:iCs/>
      <w:color w:val="855D5D" w:themeColor="accent6"/>
      <w:sz w:val="20"/>
      <w:szCs w:val="20"/>
      <w:lang w:val="nl-NL"/>
    </w:rPr>
  </w:style>
  <w:style w:type="character" w:styleId="Nadruk">
    <w:name w:val="Emphasis"/>
    <w:uiPriority w:val="20"/>
    <w:qFormat/>
    <w:rsid w:val="00AE1249"/>
    <w:rPr>
      <w:rFonts w:eastAsiaTheme="minorEastAsia" w:cstheme="minorBidi"/>
      <w:b/>
      <w:bCs/>
      <w:i/>
      <w:iCs/>
      <w:color w:val="404040" w:themeColor="text1" w:themeTint="BF"/>
      <w:spacing w:val="2"/>
      <w:w w:val="100"/>
      <w:szCs w:val="22"/>
      <w:lang w:val="nl-NL"/>
    </w:rPr>
  </w:style>
  <w:style w:type="paragraph" w:styleId="Koptekst">
    <w:name w:val="header"/>
    <w:basedOn w:val="Standaard"/>
    <w:link w:val="KoptekstChar"/>
    <w:unhideWhenUsed/>
    <w:rsid w:val="00AE1249"/>
    <w:pPr>
      <w:tabs>
        <w:tab w:val="center" w:pos="4320"/>
        <w:tab w:val="right" w:pos="8640"/>
      </w:tabs>
    </w:pPr>
  </w:style>
  <w:style w:type="character" w:customStyle="1" w:styleId="KoptekstChar">
    <w:name w:val="Koptekst Char"/>
    <w:basedOn w:val="Standaardalinea-lettertype"/>
    <w:link w:val="Koptekst"/>
    <w:rsid w:val="00AE1249"/>
    <w:rPr>
      <w:color w:val="000000" w:themeColor="text1"/>
    </w:rPr>
  </w:style>
  <w:style w:type="character" w:customStyle="1" w:styleId="Kop4Char">
    <w:name w:val="Kop 4 Char"/>
    <w:basedOn w:val="Standaardalinea-lettertype"/>
    <w:link w:val="Kop4"/>
    <w:uiPriority w:val="9"/>
    <w:rsid w:val="00AE1249"/>
    <w:rPr>
      <w:rFonts w:asciiTheme="majorHAnsi" w:eastAsiaTheme="majorEastAsia" w:hAnsiTheme="majorHAnsi" w:cstheme="majorBidi"/>
      <w:b/>
      <w:bCs/>
      <w:color w:val="7B6A4D" w:themeColor="accent3" w:themeShade="BF"/>
      <w:spacing w:val="20"/>
      <w:sz w:val="24"/>
      <w:szCs w:val="24"/>
      <w:lang w:val="nl-NL"/>
    </w:rPr>
  </w:style>
  <w:style w:type="character" w:customStyle="1" w:styleId="Kop5Char">
    <w:name w:val="Kop 5 Char"/>
    <w:basedOn w:val="Standaardalinea-lettertype"/>
    <w:link w:val="Kop5"/>
    <w:uiPriority w:val="9"/>
    <w:rsid w:val="00AE1249"/>
    <w:rPr>
      <w:rFonts w:asciiTheme="majorHAnsi" w:eastAsiaTheme="majorEastAsia" w:hAnsiTheme="majorHAnsi" w:cstheme="majorBidi"/>
      <w:b/>
      <w:bCs/>
      <w:i/>
      <w:iCs/>
      <w:color w:val="7B6A4D" w:themeColor="accent3" w:themeShade="BF"/>
      <w:spacing w:val="20"/>
      <w:sz w:val="20"/>
      <w:lang w:val="nl-NL"/>
    </w:rPr>
  </w:style>
  <w:style w:type="character" w:customStyle="1" w:styleId="Kop6Char">
    <w:name w:val="Kop 6 Char"/>
    <w:basedOn w:val="Standaardalinea-lettertype"/>
    <w:link w:val="Kop6"/>
    <w:uiPriority w:val="9"/>
    <w:rsid w:val="00AE1249"/>
    <w:rPr>
      <w:rFonts w:asciiTheme="majorHAnsi" w:eastAsiaTheme="majorEastAsia" w:hAnsiTheme="majorHAnsi" w:cstheme="majorBidi"/>
      <w:color w:val="524633" w:themeColor="accent3" w:themeShade="7F"/>
      <w:spacing w:val="10"/>
      <w:sz w:val="24"/>
      <w:szCs w:val="24"/>
      <w:lang w:val="nl-NL"/>
    </w:rPr>
  </w:style>
  <w:style w:type="character" w:customStyle="1" w:styleId="Kop7Char">
    <w:name w:val="Kop 7 Char"/>
    <w:basedOn w:val="Standaardalinea-lettertype"/>
    <w:link w:val="Kop7"/>
    <w:uiPriority w:val="9"/>
    <w:rsid w:val="00AE1249"/>
    <w:rPr>
      <w:rFonts w:asciiTheme="majorHAnsi" w:eastAsiaTheme="majorEastAsia" w:hAnsiTheme="majorHAnsi" w:cstheme="majorBidi"/>
      <w:i/>
      <w:iCs/>
      <w:color w:val="524633" w:themeColor="accent3" w:themeShade="7F"/>
      <w:spacing w:val="10"/>
      <w:sz w:val="24"/>
      <w:szCs w:val="24"/>
      <w:lang w:val="nl-NL"/>
    </w:rPr>
  </w:style>
  <w:style w:type="character" w:customStyle="1" w:styleId="Kop8Char">
    <w:name w:val="Kop 8 Char"/>
    <w:basedOn w:val="Standaardalinea-lettertype"/>
    <w:link w:val="Kop8"/>
    <w:uiPriority w:val="9"/>
    <w:rsid w:val="001B2BC3"/>
    <w:rPr>
      <w:rFonts w:asciiTheme="majorHAnsi" w:eastAsiaTheme="majorEastAsia" w:hAnsiTheme="majorHAnsi" w:cstheme="majorBidi"/>
      <w:spacing w:val="10"/>
      <w:sz w:val="20"/>
      <w:lang w:val="nl-NL"/>
    </w:rPr>
  </w:style>
  <w:style w:type="character" w:customStyle="1" w:styleId="Kop9Char">
    <w:name w:val="Kop 9 Char"/>
    <w:basedOn w:val="Standaardalinea-lettertype"/>
    <w:link w:val="Kop9"/>
    <w:uiPriority w:val="9"/>
    <w:rsid w:val="001B2BC3"/>
    <w:rPr>
      <w:rFonts w:asciiTheme="majorHAnsi" w:eastAsiaTheme="majorEastAsia" w:hAnsiTheme="majorHAnsi" w:cstheme="majorBidi"/>
      <w:i/>
      <w:iCs/>
      <w:spacing w:val="10"/>
      <w:sz w:val="20"/>
      <w:lang w:val="nl-NL"/>
    </w:rPr>
  </w:style>
  <w:style w:type="character" w:styleId="Intensievebenadrukking">
    <w:name w:val="Intense Emphasis"/>
    <w:basedOn w:val="Standaardalinea-lettertype"/>
    <w:uiPriority w:val="21"/>
    <w:qFormat/>
    <w:rsid w:val="00AE1249"/>
    <w:rPr>
      <w:rFonts w:asciiTheme="minorHAnsi" w:hAnsiTheme="minorHAnsi"/>
      <w:b/>
      <w:bCs/>
      <w:i/>
      <w:iCs/>
      <w:smallCaps/>
      <w:color w:val="9B2D1F" w:themeColor="accent2"/>
      <w:spacing w:val="2"/>
      <w:w w:val="100"/>
      <w:sz w:val="20"/>
      <w:szCs w:val="20"/>
    </w:rPr>
  </w:style>
  <w:style w:type="paragraph" w:styleId="Duidelijkcitaat">
    <w:name w:val="Intense Quote"/>
    <w:basedOn w:val="Standaard"/>
    <w:link w:val="DuidelijkcitaatChar"/>
    <w:uiPriority w:val="30"/>
    <w:qFormat/>
    <w:rsid w:val="00AE1249"/>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DuidelijkcitaatChar">
    <w:name w:val="Duidelijk citaat Char"/>
    <w:basedOn w:val="Standaardalinea-lettertype"/>
    <w:link w:val="Duidelijkcitaat"/>
    <w:uiPriority w:val="30"/>
    <w:rsid w:val="00AE1249"/>
    <w:rPr>
      <w:rFonts w:asciiTheme="majorHAnsi" w:eastAsiaTheme="majorEastAsia" w:hAnsiTheme="majorHAnsi" w:cstheme="majorBidi"/>
      <w:i/>
      <w:iCs/>
      <w:color w:val="FFFFFF" w:themeColor="background1"/>
      <w:sz w:val="32"/>
      <w:szCs w:val="32"/>
      <w:shd w:val="clear" w:color="auto" w:fill="D34817" w:themeFill="accent1"/>
    </w:rPr>
  </w:style>
  <w:style w:type="character" w:styleId="Intensieveverwijzing">
    <w:name w:val="Intense Reference"/>
    <w:basedOn w:val="Standaardalinea-lettertype"/>
    <w:uiPriority w:val="32"/>
    <w:qFormat/>
    <w:rsid w:val="00AE1249"/>
    <w:rPr>
      <w:b/>
      <w:bCs/>
      <w:color w:val="D34817" w:themeColor="accent1"/>
      <w:sz w:val="22"/>
      <w:u w:val="single"/>
    </w:rPr>
  </w:style>
  <w:style w:type="paragraph" w:styleId="Lijstopsomteken">
    <w:name w:val="List Bullet"/>
    <w:basedOn w:val="Standaard"/>
    <w:uiPriority w:val="36"/>
    <w:unhideWhenUsed/>
    <w:qFormat/>
    <w:rsid w:val="00AE1249"/>
    <w:pPr>
      <w:numPr>
        <w:numId w:val="1"/>
      </w:numPr>
      <w:contextualSpacing/>
    </w:pPr>
  </w:style>
  <w:style w:type="paragraph" w:styleId="Lijstopsomteken2">
    <w:name w:val="List Bullet 2"/>
    <w:basedOn w:val="Standaard"/>
    <w:uiPriority w:val="36"/>
    <w:unhideWhenUsed/>
    <w:qFormat/>
    <w:rsid w:val="00AE1249"/>
    <w:pPr>
      <w:numPr>
        <w:numId w:val="2"/>
      </w:numPr>
    </w:pPr>
  </w:style>
  <w:style w:type="paragraph" w:styleId="Lijstopsomteken3">
    <w:name w:val="List Bullet 3"/>
    <w:basedOn w:val="Standaard"/>
    <w:uiPriority w:val="36"/>
    <w:unhideWhenUsed/>
    <w:qFormat/>
    <w:rsid w:val="00AE1249"/>
    <w:pPr>
      <w:numPr>
        <w:numId w:val="3"/>
      </w:numPr>
    </w:pPr>
  </w:style>
  <w:style w:type="paragraph" w:styleId="Lijstopsomteken4">
    <w:name w:val="List Bullet 4"/>
    <w:basedOn w:val="Standaard"/>
    <w:uiPriority w:val="36"/>
    <w:unhideWhenUsed/>
    <w:qFormat/>
    <w:rsid w:val="00AE1249"/>
    <w:pPr>
      <w:numPr>
        <w:numId w:val="4"/>
      </w:numPr>
    </w:pPr>
  </w:style>
  <w:style w:type="paragraph" w:styleId="Lijstopsomteken5">
    <w:name w:val="List Bullet 5"/>
    <w:basedOn w:val="Standaard"/>
    <w:uiPriority w:val="36"/>
    <w:unhideWhenUsed/>
    <w:qFormat/>
    <w:rsid w:val="00AE1249"/>
    <w:pPr>
      <w:numPr>
        <w:numId w:val="5"/>
      </w:numPr>
    </w:pPr>
  </w:style>
  <w:style w:type="paragraph" w:styleId="Geenafstand">
    <w:name w:val="No Spacing"/>
    <w:basedOn w:val="Standaard"/>
    <w:uiPriority w:val="1"/>
    <w:qFormat/>
    <w:rsid w:val="00AE1249"/>
    <w:pPr>
      <w:spacing w:line="240" w:lineRule="auto"/>
    </w:pPr>
  </w:style>
  <w:style w:type="character" w:styleId="Tekstvantijdelijkeaanduiding">
    <w:name w:val="Placeholder Text"/>
    <w:basedOn w:val="Standaardalinea-lettertype"/>
    <w:uiPriority w:val="99"/>
    <w:semiHidden/>
    <w:rsid w:val="00AE1249"/>
    <w:rPr>
      <w:color w:val="808080"/>
    </w:rPr>
  </w:style>
  <w:style w:type="paragraph" w:styleId="Citaat">
    <w:name w:val="Quote"/>
    <w:basedOn w:val="Standaard"/>
    <w:link w:val="CitaatChar"/>
    <w:uiPriority w:val="29"/>
    <w:qFormat/>
    <w:rsid w:val="00AE1249"/>
    <w:rPr>
      <w:i/>
      <w:iCs/>
      <w:color w:val="7F7F7F" w:themeColor="background1" w:themeShade="7F"/>
      <w:sz w:val="24"/>
      <w:szCs w:val="24"/>
    </w:rPr>
  </w:style>
  <w:style w:type="character" w:customStyle="1" w:styleId="CitaatChar">
    <w:name w:val="Citaat Char"/>
    <w:basedOn w:val="Standaardalinea-lettertype"/>
    <w:link w:val="Citaat"/>
    <w:uiPriority w:val="29"/>
    <w:rsid w:val="00AE1249"/>
    <w:rPr>
      <w:i/>
      <w:iCs/>
      <w:color w:val="7F7F7F" w:themeColor="background1" w:themeShade="7F"/>
      <w:sz w:val="24"/>
      <w:szCs w:val="24"/>
    </w:rPr>
  </w:style>
  <w:style w:type="character" w:styleId="Zwaar">
    <w:name w:val="Strong"/>
    <w:uiPriority w:val="22"/>
    <w:qFormat/>
    <w:rsid w:val="00AE1249"/>
    <w:rPr>
      <w:rFonts w:asciiTheme="minorHAnsi" w:eastAsiaTheme="minorEastAsia" w:hAnsiTheme="minorHAnsi" w:cstheme="minorBidi"/>
      <w:b/>
      <w:bCs/>
      <w:iCs w:val="0"/>
      <w:color w:val="9B2D1F" w:themeColor="accent2"/>
      <w:szCs w:val="22"/>
      <w:lang w:val="nl-NL"/>
    </w:rPr>
  </w:style>
  <w:style w:type="character" w:styleId="Subtielebenadrukking">
    <w:name w:val="Subtle Emphasis"/>
    <w:basedOn w:val="Standaardalinea-lettertype"/>
    <w:uiPriority w:val="19"/>
    <w:qFormat/>
    <w:rsid w:val="00AE1249"/>
    <w:rPr>
      <w:rFonts w:asciiTheme="minorHAnsi" w:hAnsiTheme="minorHAnsi"/>
      <w:i/>
      <w:iCs/>
      <w:color w:val="737373" w:themeColor="text1" w:themeTint="8C"/>
      <w:spacing w:val="2"/>
      <w:w w:val="100"/>
      <w:kern w:val="0"/>
      <w:sz w:val="22"/>
    </w:rPr>
  </w:style>
  <w:style w:type="character" w:styleId="Subtieleverwijzing">
    <w:name w:val="Subtle Reference"/>
    <w:basedOn w:val="Standaardalinea-lettertype"/>
    <w:uiPriority w:val="31"/>
    <w:qFormat/>
    <w:rsid w:val="00AE1249"/>
    <w:rPr>
      <w:color w:val="737373" w:themeColor="text1" w:themeTint="8C"/>
      <w:sz w:val="22"/>
      <w:u w:val="single"/>
    </w:rPr>
  </w:style>
  <w:style w:type="table" w:styleId="Tabelraster">
    <w:name w:val="Table Grid"/>
    <w:basedOn w:val="Standaardtabel"/>
    <w:rsid w:val="00AE1249"/>
    <w:pPr>
      <w:spacing w:after="0" w:line="240" w:lineRule="auto"/>
    </w:pPr>
    <w:rPr>
      <w:rFonts w:eastAsiaTheme="minorEastAsia"/>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39"/>
    <w:unhideWhenUsed/>
    <w:qFormat/>
    <w:rsid w:val="00962659"/>
    <w:pPr>
      <w:tabs>
        <w:tab w:val="left" w:pos="400"/>
        <w:tab w:val="right" w:leader="dot" w:pos="9061"/>
      </w:tabs>
      <w:spacing w:before="120" w:after="120"/>
    </w:pPr>
    <w:rPr>
      <w:rFonts w:asciiTheme="minorHAnsi" w:hAnsiTheme="minorHAnsi"/>
      <w:b/>
      <w:bCs/>
      <w:caps/>
      <w:szCs w:val="20"/>
    </w:rPr>
  </w:style>
  <w:style w:type="paragraph" w:styleId="Inhopg2">
    <w:name w:val="toc 2"/>
    <w:basedOn w:val="Standaard"/>
    <w:next w:val="Standaard"/>
    <w:autoRedefine/>
    <w:uiPriority w:val="39"/>
    <w:unhideWhenUsed/>
    <w:qFormat/>
    <w:rsid w:val="00AD4017"/>
    <w:pPr>
      <w:tabs>
        <w:tab w:val="left" w:pos="800"/>
        <w:tab w:val="right" w:leader="dot" w:pos="9061"/>
      </w:tabs>
      <w:ind w:left="200"/>
    </w:pPr>
    <w:rPr>
      <w:rFonts w:asciiTheme="minorHAnsi" w:hAnsiTheme="minorHAnsi"/>
      <w:smallCaps/>
      <w:szCs w:val="20"/>
    </w:rPr>
  </w:style>
  <w:style w:type="paragraph" w:styleId="Inhopg3">
    <w:name w:val="toc 3"/>
    <w:basedOn w:val="Standaard"/>
    <w:next w:val="Standaard"/>
    <w:autoRedefine/>
    <w:uiPriority w:val="39"/>
    <w:unhideWhenUsed/>
    <w:qFormat/>
    <w:rsid w:val="00442181"/>
    <w:pPr>
      <w:tabs>
        <w:tab w:val="left" w:pos="1200"/>
        <w:tab w:val="right" w:leader="dot" w:pos="9061"/>
      </w:tabs>
      <w:ind w:left="400"/>
    </w:pPr>
    <w:rPr>
      <w:rFonts w:asciiTheme="minorHAnsi" w:hAnsiTheme="minorHAnsi"/>
      <w:i/>
      <w:iCs/>
      <w:szCs w:val="20"/>
    </w:rPr>
  </w:style>
  <w:style w:type="paragraph" w:styleId="Inhopg4">
    <w:name w:val="toc 4"/>
    <w:basedOn w:val="Standaard"/>
    <w:next w:val="Standaard"/>
    <w:autoRedefine/>
    <w:uiPriority w:val="99"/>
    <w:unhideWhenUsed/>
    <w:qFormat/>
    <w:rsid w:val="00AE1249"/>
    <w:pPr>
      <w:ind w:left="600"/>
    </w:pPr>
    <w:rPr>
      <w:rFonts w:asciiTheme="minorHAnsi" w:hAnsiTheme="minorHAnsi"/>
      <w:sz w:val="18"/>
      <w:szCs w:val="18"/>
    </w:rPr>
  </w:style>
  <w:style w:type="paragraph" w:styleId="Inhopg5">
    <w:name w:val="toc 5"/>
    <w:basedOn w:val="Standaard"/>
    <w:next w:val="Standaard"/>
    <w:autoRedefine/>
    <w:uiPriority w:val="99"/>
    <w:unhideWhenUsed/>
    <w:qFormat/>
    <w:rsid w:val="00AE1249"/>
    <w:pPr>
      <w:ind w:left="800"/>
    </w:pPr>
    <w:rPr>
      <w:rFonts w:asciiTheme="minorHAnsi" w:hAnsiTheme="minorHAnsi"/>
      <w:sz w:val="18"/>
      <w:szCs w:val="18"/>
    </w:rPr>
  </w:style>
  <w:style w:type="paragraph" w:styleId="Inhopg6">
    <w:name w:val="toc 6"/>
    <w:basedOn w:val="Standaard"/>
    <w:next w:val="Standaard"/>
    <w:autoRedefine/>
    <w:uiPriority w:val="99"/>
    <w:unhideWhenUsed/>
    <w:qFormat/>
    <w:rsid w:val="00AE1249"/>
    <w:pPr>
      <w:ind w:left="1000"/>
    </w:pPr>
    <w:rPr>
      <w:rFonts w:asciiTheme="minorHAnsi" w:hAnsiTheme="minorHAnsi"/>
      <w:sz w:val="18"/>
      <w:szCs w:val="18"/>
    </w:rPr>
  </w:style>
  <w:style w:type="paragraph" w:styleId="Inhopg7">
    <w:name w:val="toc 7"/>
    <w:basedOn w:val="Standaard"/>
    <w:next w:val="Standaard"/>
    <w:autoRedefine/>
    <w:uiPriority w:val="99"/>
    <w:unhideWhenUsed/>
    <w:qFormat/>
    <w:rsid w:val="00AE1249"/>
    <w:pPr>
      <w:ind w:left="1200"/>
    </w:pPr>
    <w:rPr>
      <w:rFonts w:asciiTheme="minorHAnsi" w:hAnsiTheme="minorHAnsi"/>
      <w:sz w:val="18"/>
      <w:szCs w:val="18"/>
    </w:rPr>
  </w:style>
  <w:style w:type="paragraph" w:styleId="Inhopg8">
    <w:name w:val="toc 8"/>
    <w:basedOn w:val="Standaard"/>
    <w:next w:val="Standaard"/>
    <w:autoRedefine/>
    <w:uiPriority w:val="99"/>
    <w:unhideWhenUsed/>
    <w:qFormat/>
    <w:rsid w:val="00AE1249"/>
    <w:pPr>
      <w:ind w:left="1400"/>
    </w:pPr>
    <w:rPr>
      <w:rFonts w:asciiTheme="minorHAnsi" w:hAnsiTheme="minorHAnsi"/>
      <w:sz w:val="18"/>
      <w:szCs w:val="18"/>
    </w:rPr>
  </w:style>
  <w:style w:type="paragraph" w:styleId="Inhopg9">
    <w:name w:val="toc 9"/>
    <w:basedOn w:val="Standaard"/>
    <w:next w:val="Standaard"/>
    <w:autoRedefine/>
    <w:uiPriority w:val="99"/>
    <w:unhideWhenUsed/>
    <w:qFormat/>
    <w:rsid w:val="00AE1249"/>
    <w:pPr>
      <w:ind w:left="1600"/>
    </w:pPr>
    <w:rPr>
      <w:rFonts w:asciiTheme="minorHAnsi" w:hAnsiTheme="minorHAnsi"/>
      <w:sz w:val="18"/>
      <w:szCs w:val="18"/>
    </w:rPr>
  </w:style>
  <w:style w:type="character" w:styleId="Hyperlink">
    <w:name w:val="Hyperlink"/>
    <w:basedOn w:val="Standaardalinea-lettertype"/>
    <w:uiPriority w:val="99"/>
    <w:unhideWhenUsed/>
    <w:rsid w:val="00AE1249"/>
    <w:rPr>
      <w:color w:val="CC9900" w:themeColor="hyperlink"/>
      <w:u w:val="single"/>
    </w:rPr>
  </w:style>
  <w:style w:type="paragraph" w:styleId="Lijstalinea">
    <w:name w:val="List Paragraph"/>
    <w:basedOn w:val="Standaard"/>
    <w:link w:val="LijstalineaChar"/>
    <w:uiPriority w:val="34"/>
    <w:qFormat/>
    <w:rsid w:val="00F932AB"/>
    <w:pPr>
      <w:ind w:left="720"/>
      <w:contextualSpacing/>
    </w:pPr>
  </w:style>
  <w:style w:type="paragraph" w:styleId="Kopvaninhoudsopgave">
    <w:name w:val="TOC Heading"/>
    <w:basedOn w:val="Kop1"/>
    <w:next w:val="Standaard"/>
    <w:uiPriority w:val="39"/>
    <w:unhideWhenUsed/>
    <w:qFormat/>
    <w:rsid w:val="001F5B3A"/>
    <w:pPr>
      <w:keepNext/>
      <w:keepLines/>
      <w:numPr>
        <w:numId w:val="0"/>
      </w:numPr>
      <w:spacing w:before="480" w:beforeAutospacing="0" w:after="0" w:line="276" w:lineRule="auto"/>
      <w:outlineLvl w:val="9"/>
    </w:pPr>
    <w:rPr>
      <w:rFonts w:asciiTheme="majorHAnsi" w:hAnsiTheme="majorHAnsi"/>
      <w:color w:val="9D3511" w:themeColor="accent1" w:themeShade="BF"/>
    </w:rPr>
  </w:style>
  <w:style w:type="paragraph" w:styleId="Documentstructuur">
    <w:name w:val="Document Map"/>
    <w:basedOn w:val="Standaard"/>
    <w:link w:val="DocumentstructuurChar"/>
    <w:uiPriority w:val="99"/>
    <w:semiHidden/>
    <w:unhideWhenUsed/>
    <w:rsid w:val="003D2782"/>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3D2782"/>
    <w:rPr>
      <w:rFonts w:ascii="Tahoma" w:eastAsiaTheme="minorEastAsia" w:hAnsi="Tahoma" w:cs="Tahoma"/>
      <w:color w:val="000000" w:themeColor="text1"/>
      <w:sz w:val="16"/>
      <w:szCs w:val="16"/>
      <w:lang w:val="nl-NL"/>
    </w:rPr>
  </w:style>
  <w:style w:type="character" w:customStyle="1" w:styleId="InitialStyle">
    <w:name w:val="InitialStyle"/>
    <w:rsid w:val="00455C7F"/>
    <w:rPr>
      <w:rFonts w:ascii="Times New Roman" w:hAnsi="Times New Roman" w:cs="Times New Roman" w:hint="default"/>
      <w:color w:val="auto"/>
      <w:spacing w:val="0"/>
      <w:sz w:val="24"/>
    </w:rPr>
  </w:style>
  <w:style w:type="paragraph" w:customStyle="1" w:styleId="Default">
    <w:name w:val="Default"/>
    <w:rsid w:val="00814EF8"/>
    <w:pPr>
      <w:autoSpaceDE w:val="0"/>
      <w:autoSpaceDN w:val="0"/>
      <w:adjustRightInd w:val="0"/>
      <w:spacing w:after="0" w:line="240" w:lineRule="auto"/>
    </w:pPr>
    <w:rPr>
      <w:rFonts w:ascii="Calibri" w:hAnsi="Calibri" w:cs="Calibri"/>
      <w:color w:val="000000"/>
      <w:sz w:val="24"/>
      <w:szCs w:val="24"/>
      <w:lang w:val="nl-BE"/>
    </w:rPr>
  </w:style>
  <w:style w:type="table" w:styleId="Lichtelijst-accent3">
    <w:name w:val="Light List Accent 3"/>
    <w:basedOn w:val="Standaardtabel"/>
    <w:uiPriority w:val="61"/>
    <w:rsid w:val="00686B52"/>
    <w:pPr>
      <w:spacing w:after="0" w:line="240" w:lineRule="auto"/>
    </w:p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pPr>
        <w:spacing w:before="0" w:after="0" w:line="240" w:lineRule="auto"/>
      </w:pPr>
      <w:rPr>
        <w:b/>
        <w:bCs/>
        <w:color w:val="FFFFFF" w:themeColor="background1"/>
      </w:rPr>
      <w:tblPr/>
      <w:tcPr>
        <w:shd w:val="clear" w:color="auto" w:fill="A28E6A" w:themeFill="accent3"/>
      </w:tcPr>
    </w:tblStylePr>
    <w:tblStylePr w:type="lastRow">
      <w:pPr>
        <w:spacing w:before="0" w:after="0" w:line="240" w:lineRule="auto"/>
      </w:pPr>
      <w:rPr>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tcBorders>
      </w:tcPr>
    </w:tblStylePr>
    <w:tblStylePr w:type="firstCol">
      <w:rPr>
        <w:b/>
        <w:bCs/>
      </w:rPr>
    </w:tblStylePr>
    <w:tblStylePr w:type="lastCol">
      <w:rPr>
        <w:b/>
        <w:bCs/>
      </w:r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style>
  <w:style w:type="paragraph" w:styleId="Voetnoottekst">
    <w:name w:val="footnote text"/>
    <w:basedOn w:val="Standaard"/>
    <w:link w:val="VoetnoottekstChar"/>
    <w:uiPriority w:val="99"/>
    <w:semiHidden/>
    <w:unhideWhenUsed/>
    <w:rsid w:val="009231CC"/>
    <w:pPr>
      <w:widowControl w:val="0"/>
      <w:tabs>
        <w:tab w:val="left" w:pos="993"/>
      </w:tabs>
      <w:spacing w:line="240" w:lineRule="auto"/>
      <w:jc w:val="both"/>
    </w:pPr>
    <w:rPr>
      <w:rFonts w:ascii="Calibri Light" w:eastAsia="Times New Roman" w:hAnsi="Calibri Light" w:cs="Times New Roman"/>
      <w:color w:val="00405A"/>
      <w:szCs w:val="20"/>
      <w:lang w:val="nl-BE" w:eastAsia="nl-BE"/>
    </w:rPr>
  </w:style>
  <w:style w:type="character" w:customStyle="1" w:styleId="VoetnoottekstChar">
    <w:name w:val="Voetnoottekst Char"/>
    <w:basedOn w:val="Standaardalinea-lettertype"/>
    <w:link w:val="Voetnoottekst"/>
    <w:uiPriority w:val="99"/>
    <w:semiHidden/>
    <w:rsid w:val="009231CC"/>
    <w:rPr>
      <w:rFonts w:ascii="Calibri Light" w:eastAsia="Times New Roman" w:hAnsi="Calibri Light" w:cs="Times New Roman"/>
      <w:color w:val="00405A"/>
      <w:sz w:val="20"/>
      <w:szCs w:val="20"/>
      <w:lang w:val="nl-BE" w:eastAsia="nl-BE"/>
    </w:rPr>
  </w:style>
  <w:style w:type="character" w:styleId="Voetnootmarkering">
    <w:name w:val="footnote reference"/>
    <w:basedOn w:val="Standaardalinea-lettertype"/>
    <w:uiPriority w:val="99"/>
    <w:semiHidden/>
    <w:unhideWhenUsed/>
    <w:rsid w:val="009231CC"/>
    <w:rPr>
      <w:vertAlign w:val="superscript"/>
    </w:rPr>
  </w:style>
  <w:style w:type="character" w:customStyle="1" w:styleId="LijstalineaChar">
    <w:name w:val="Lijstalinea Char"/>
    <w:link w:val="Lijstalinea"/>
    <w:uiPriority w:val="34"/>
    <w:rsid w:val="00A422A3"/>
    <w:rPr>
      <w:rFonts w:ascii="Verdana" w:eastAsiaTheme="minorEastAsia" w:hAnsi="Verdana"/>
      <w:color w:val="000000" w:themeColor="text1"/>
      <w:sz w:val="20"/>
      <w:lang w:val="nl-NL"/>
    </w:rPr>
  </w:style>
  <w:style w:type="paragraph" w:customStyle="1" w:styleId="Bijlage">
    <w:name w:val="Bijlage"/>
    <w:basedOn w:val="Kop2"/>
    <w:next w:val="Standaard"/>
    <w:link w:val="BijlageChar"/>
    <w:rsid w:val="006B182F"/>
    <w:pPr>
      <w:widowControl w:val="0"/>
      <w:numPr>
        <w:numId w:val="21"/>
      </w:numPr>
      <w:tabs>
        <w:tab w:val="left" w:pos="1358"/>
      </w:tabs>
      <w:autoSpaceDE w:val="0"/>
      <w:autoSpaceDN w:val="0"/>
      <w:spacing w:after="240"/>
      <w:ind w:left="720"/>
      <w:jc w:val="both"/>
    </w:pPr>
    <w:rPr>
      <w:rFonts w:ascii="Calibri" w:eastAsia="Times New Roman" w:hAnsi="Calibri" w:cs="Times New Roman"/>
      <w:color w:val="00405A"/>
      <w:sz w:val="28"/>
    </w:rPr>
  </w:style>
  <w:style w:type="character" w:customStyle="1" w:styleId="BijlageChar">
    <w:name w:val="Bijlage Char"/>
    <w:basedOn w:val="Kop2Char"/>
    <w:link w:val="Bijlage"/>
    <w:rsid w:val="006B182F"/>
    <w:rPr>
      <w:rFonts w:ascii="Calibri" w:eastAsia="Times New Roman" w:hAnsi="Calibri" w:cs="Times New Roman"/>
      <w:b/>
      <w:bCs/>
      <w:color w:val="00405A"/>
      <w:sz w:val="28"/>
      <w:szCs w:val="24"/>
      <w:lang w:val="nl-NL"/>
    </w:rPr>
  </w:style>
  <w:style w:type="character" w:styleId="Verwijzingopmerking">
    <w:name w:val="annotation reference"/>
    <w:basedOn w:val="Standaardalinea-lettertype"/>
    <w:uiPriority w:val="99"/>
    <w:semiHidden/>
    <w:unhideWhenUsed/>
    <w:rsid w:val="00A14D6C"/>
    <w:rPr>
      <w:sz w:val="16"/>
      <w:szCs w:val="16"/>
    </w:rPr>
  </w:style>
  <w:style w:type="paragraph" w:styleId="Tekstopmerking">
    <w:name w:val="annotation text"/>
    <w:basedOn w:val="Standaard"/>
    <w:link w:val="TekstopmerkingChar"/>
    <w:uiPriority w:val="99"/>
    <w:semiHidden/>
    <w:unhideWhenUsed/>
    <w:rsid w:val="00A14D6C"/>
    <w:pPr>
      <w:spacing w:line="240" w:lineRule="auto"/>
    </w:pPr>
    <w:rPr>
      <w:szCs w:val="20"/>
    </w:rPr>
  </w:style>
  <w:style w:type="character" w:customStyle="1" w:styleId="TekstopmerkingChar">
    <w:name w:val="Tekst opmerking Char"/>
    <w:basedOn w:val="Standaardalinea-lettertype"/>
    <w:link w:val="Tekstopmerking"/>
    <w:uiPriority w:val="99"/>
    <w:semiHidden/>
    <w:rsid w:val="00A14D6C"/>
    <w:rPr>
      <w:rFonts w:ascii="Verdana" w:eastAsiaTheme="minorEastAsia" w:hAnsi="Verdana"/>
      <w:color w:val="000000" w:themeColor="text1"/>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14D6C"/>
    <w:rPr>
      <w:b/>
      <w:bCs/>
    </w:rPr>
  </w:style>
  <w:style w:type="character" w:customStyle="1" w:styleId="OnderwerpvanopmerkingChar">
    <w:name w:val="Onderwerp van opmerking Char"/>
    <w:basedOn w:val="TekstopmerkingChar"/>
    <w:link w:val="Onderwerpvanopmerking"/>
    <w:uiPriority w:val="99"/>
    <w:semiHidden/>
    <w:rsid w:val="00A14D6C"/>
    <w:rPr>
      <w:rFonts w:ascii="Verdana" w:eastAsiaTheme="minorEastAsia" w:hAnsi="Verdana"/>
      <w:b/>
      <w:bCs/>
      <w:color w:val="000000" w:themeColor="text1"/>
      <w:sz w:val="20"/>
      <w:szCs w:val="20"/>
      <w:lang w:val="nl-NL"/>
    </w:rPr>
  </w:style>
  <w:style w:type="paragraph" w:styleId="Revisie">
    <w:name w:val="Revision"/>
    <w:hidden/>
    <w:uiPriority w:val="99"/>
    <w:semiHidden/>
    <w:rsid w:val="0006578D"/>
    <w:pPr>
      <w:spacing w:after="0" w:line="240" w:lineRule="auto"/>
    </w:pPr>
    <w:rPr>
      <w:rFonts w:ascii="Verdana" w:eastAsiaTheme="minorEastAsia" w:hAnsi="Verdana"/>
      <w:color w:val="000000" w:themeColor="text1"/>
      <w:sz w:val="20"/>
      <w:lang w:val="nl-NL"/>
    </w:rPr>
  </w:style>
  <w:style w:type="paragraph" w:styleId="Plattetekst">
    <w:name w:val="Body Text"/>
    <w:basedOn w:val="Standaard"/>
    <w:link w:val="PlattetekstChar"/>
    <w:rsid w:val="000D3F34"/>
    <w:pPr>
      <w:spacing w:before="120" w:line="240" w:lineRule="auto"/>
    </w:pPr>
    <w:rPr>
      <w:rFonts w:ascii="Times New Roman" w:eastAsia="Times New Roman" w:hAnsi="Times New Roman" w:cs="Times New Roman"/>
      <w:color w:val="000000"/>
      <w:szCs w:val="20"/>
      <w:lang w:val="en-US"/>
    </w:rPr>
  </w:style>
  <w:style w:type="character" w:customStyle="1" w:styleId="PlattetekstChar">
    <w:name w:val="Platte tekst Char"/>
    <w:basedOn w:val="Standaardalinea-lettertype"/>
    <w:link w:val="Plattetekst"/>
    <w:rsid w:val="000D3F34"/>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9705">
      <w:bodyDiv w:val="1"/>
      <w:marLeft w:val="0"/>
      <w:marRight w:val="0"/>
      <w:marTop w:val="0"/>
      <w:marBottom w:val="0"/>
      <w:divBdr>
        <w:top w:val="none" w:sz="0" w:space="0" w:color="auto"/>
        <w:left w:val="none" w:sz="0" w:space="0" w:color="auto"/>
        <w:bottom w:val="none" w:sz="0" w:space="0" w:color="auto"/>
        <w:right w:val="none" w:sz="0" w:space="0" w:color="auto"/>
      </w:divBdr>
    </w:div>
    <w:div w:id="77483570">
      <w:bodyDiv w:val="1"/>
      <w:marLeft w:val="0"/>
      <w:marRight w:val="0"/>
      <w:marTop w:val="0"/>
      <w:marBottom w:val="0"/>
      <w:divBdr>
        <w:top w:val="none" w:sz="0" w:space="0" w:color="auto"/>
        <w:left w:val="none" w:sz="0" w:space="0" w:color="auto"/>
        <w:bottom w:val="none" w:sz="0" w:space="0" w:color="auto"/>
        <w:right w:val="none" w:sz="0" w:space="0" w:color="auto"/>
      </w:divBdr>
    </w:div>
    <w:div w:id="128401679">
      <w:bodyDiv w:val="1"/>
      <w:marLeft w:val="0"/>
      <w:marRight w:val="0"/>
      <w:marTop w:val="0"/>
      <w:marBottom w:val="0"/>
      <w:divBdr>
        <w:top w:val="none" w:sz="0" w:space="0" w:color="auto"/>
        <w:left w:val="none" w:sz="0" w:space="0" w:color="auto"/>
        <w:bottom w:val="none" w:sz="0" w:space="0" w:color="auto"/>
        <w:right w:val="none" w:sz="0" w:space="0" w:color="auto"/>
      </w:divBdr>
    </w:div>
    <w:div w:id="153224668">
      <w:bodyDiv w:val="1"/>
      <w:marLeft w:val="0"/>
      <w:marRight w:val="0"/>
      <w:marTop w:val="0"/>
      <w:marBottom w:val="0"/>
      <w:divBdr>
        <w:top w:val="none" w:sz="0" w:space="0" w:color="auto"/>
        <w:left w:val="none" w:sz="0" w:space="0" w:color="auto"/>
        <w:bottom w:val="none" w:sz="0" w:space="0" w:color="auto"/>
        <w:right w:val="none" w:sz="0" w:space="0" w:color="auto"/>
      </w:divBdr>
    </w:div>
    <w:div w:id="170728563">
      <w:bodyDiv w:val="1"/>
      <w:marLeft w:val="0"/>
      <w:marRight w:val="0"/>
      <w:marTop w:val="0"/>
      <w:marBottom w:val="0"/>
      <w:divBdr>
        <w:top w:val="none" w:sz="0" w:space="0" w:color="auto"/>
        <w:left w:val="none" w:sz="0" w:space="0" w:color="auto"/>
        <w:bottom w:val="none" w:sz="0" w:space="0" w:color="auto"/>
        <w:right w:val="none" w:sz="0" w:space="0" w:color="auto"/>
      </w:divBdr>
    </w:div>
    <w:div w:id="171141007">
      <w:bodyDiv w:val="1"/>
      <w:marLeft w:val="0"/>
      <w:marRight w:val="0"/>
      <w:marTop w:val="0"/>
      <w:marBottom w:val="0"/>
      <w:divBdr>
        <w:top w:val="none" w:sz="0" w:space="0" w:color="auto"/>
        <w:left w:val="none" w:sz="0" w:space="0" w:color="auto"/>
        <w:bottom w:val="none" w:sz="0" w:space="0" w:color="auto"/>
        <w:right w:val="none" w:sz="0" w:space="0" w:color="auto"/>
      </w:divBdr>
    </w:div>
    <w:div w:id="177424805">
      <w:bodyDiv w:val="1"/>
      <w:marLeft w:val="0"/>
      <w:marRight w:val="0"/>
      <w:marTop w:val="0"/>
      <w:marBottom w:val="0"/>
      <w:divBdr>
        <w:top w:val="none" w:sz="0" w:space="0" w:color="auto"/>
        <w:left w:val="none" w:sz="0" w:space="0" w:color="auto"/>
        <w:bottom w:val="none" w:sz="0" w:space="0" w:color="auto"/>
        <w:right w:val="none" w:sz="0" w:space="0" w:color="auto"/>
      </w:divBdr>
    </w:div>
    <w:div w:id="324943044">
      <w:bodyDiv w:val="1"/>
      <w:marLeft w:val="0"/>
      <w:marRight w:val="0"/>
      <w:marTop w:val="0"/>
      <w:marBottom w:val="0"/>
      <w:divBdr>
        <w:top w:val="none" w:sz="0" w:space="0" w:color="auto"/>
        <w:left w:val="none" w:sz="0" w:space="0" w:color="auto"/>
        <w:bottom w:val="none" w:sz="0" w:space="0" w:color="auto"/>
        <w:right w:val="none" w:sz="0" w:space="0" w:color="auto"/>
      </w:divBdr>
    </w:div>
    <w:div w:id="331839454">
      <w:bodyDiv w:val="1"/>
      <w:marLeft w:val="0"/>
      <w:marRight w:val="0"/>
      <w:marTop w:val="0"/>
      <w:marBottom w:val="0"/>
      <w:divBdr>
        <w:top w:val="none" w:sz="0" w:space="0" w:color="auto"/>
        <w:left w:val="none" w:sz="0" w:space="0" w:color="auto"/>
        <w:bottom w:val="none" w:sz="0" w:space="0" w:color="auto"/>
        <w:right w:val="none" w:sz="0" w:space="0" w:color="auto"/>
      </w:divBdr>
    </w:div>
    <w:div w:id="353070458">
      <w:bodyDiv w:val="1"/>
      <w:marLeft w:val="0"/>
      <w:marRight w:val="0"/>
      <w:marTop w:val="0"/>
      <w:marBottom w:val="0"/>
      <w:divBdr>
        <w:top w:val="none" w:sz="0" w:space="0" w:color="auto"/>
        <w:left w:val="none" w:sz="0" w:space="0" w:color="auto"/>
        <w:bottom w:val="none" w:sz="0" w:space="0" w:color="auto"/>
        <w:right w:val="none" w:sz="0" w:space="0" w:color="auto"/>
      </w:divBdr>
    </w:div>
    <w:div w:id="414862788">
      <w:bodyDiv w:val="1"/>
      <w:marLeft w:val="0"/>
      <w:marRight w:val="0"/>
      <w:marTop w:val="0"/>
      <w:marBottom w:val="0"/>
      <w:divBdr>
        <w:top w:val="none" w:sz="0" w:space="0" w:color="auto"/>
        <w:left w:val="none" w:sz="0" w:space="0" w:color="auto"/>
        <w:bottom w:val="none" w:sz="0" w:space="0" w:color="auto"/>
        <w:right w:val="none" w:sz="0" w:space="0" w:color="auto"/>
      </w:divBdr>
    </w:div>
    <w:div w:id="574824302">
      <w:bodyDiv w:val="1"/>
      <w:marLeft w:val="0"/>
      <w:marRight w:val="0"/>
      <w:marTop w:val="0"/>
      <w:marBottom w:val="0"/>
      <w:divBdr>
        <w:top w:val="none" w:sz="0" w:space="0" w:color="auto"/>
        <w:left w:val="none" w:sz="0" w:space="0" w:color="auto"/>
        <w:bottom w:val="none" w:sz="0" w:space="0" w:color="auto"/>
        <w:right w:val="none" w:sz="0" w:space="0" w:color="auto"/>
      </w:divBdr>
    </w:div>
    <w:div w:id="593128058">
      <w:bodyDiv w:val="1"/>
      <w:marLeft w:val="0"/>
      <w:marRight w:val="0"/>
      <w:marTop w:val="0"/>
      <w:marBottom w:val="0"/>
      <w:divBdr>
        <w:top w:val="none" w:sz="0" w:space="0" w:color="auto"/>
        <w:left w:val="none" w:sz="0" w:space="0" w:color="auto"/>
        <w:bottom w:val="none" w:sz="0" w:space="0" w:color="auto"/>
        <w:right w:val="none" w:sz="0" w:space="0" w:color="auto"/>
      </w:divBdr>
    </w:div>
    <w:div w:id="668171294">
      <w:bodyDiv w:val="1"/>
      <w:marLeft w:val="0"/>
      <w:marRight w:val="0"/>
      <w:marTop w:val="0"/>
      <w:marBottom w:val="0"/>
      <w:divBdr>
        <w:top w:val="none" w:sz="0" w:space="0" w:color="auto"/>
        <w:left w:val="none" w:sz="0" w:space="0" w:color="auto"/>
        <w:bottom w:val="none" w:sz="0" w:space="0" w:color="auto"/>
        <w:right w:val="none" w:sz="0" w:space="0" w:color="auto"/>
      </w:divBdr>
    </w:div>
    <w:div w:id="769589693">
      <w:bodyDiv w:val="1"/>
      <w:marLeft w:val="0"/>
      <w:marRight w:val="0"/>
      <w:marTop w:val="0"/>
      <w:marBottom w:val="0"/>
      <w:divBdr>
        <w:top w:val="none" w:sz="0" w:space="0" w:color="auto"/>
        <w:left w:val="none" w:sz="0" w:space="0" w:color="auto"/>
        <w:bottom w:val="none" w:sz="0" w:space="0" w:color="auto"/>
        <w:right w:val="none" w:sz="0" w:space="0" w:color="auto"/>
      </w:divBdr>
    </w:div>
    <w:div w:id="825167887">
      <w:bodyDiv w:val="1"/>
      <w:marLeft w:val="0"/>
      <w:marRight w:val="0"/>
      <w:marTop w:val="0"/>
      <w:marBottom w:val="0"/>
      <w:divBdr>
        <w:top w:val="none" w:sz="0" w:space="0" w:color="auto"/>
        <w:left w:val="none" w:sz="0" w:space="0" w:color="auto"/>
        <w:bottom w:val="none" w:sz="0" w:space="0" w:color="auto"/>
        <w:right w:val="none" w:sz="0" w:space="0" w:color="auto"/>
      </w:divBdr>
    </w:div>
    <w:div w:id="833765597">
      <w:bodyDiv w:val="1"/>
      <w:marLeft w:val="0"/>
      <w:marRight w:val="0"/>
      <w:marTop w:val="0"/>
      <w:marBottom w:val="0"/>
      <w:divBdr>
        <w:top w:val="none" w:sz="0" w:space="0" w:color="auto"/>
        <w:left w:val="none" w:sz="0" w:space="0" w:color="auto"/>
        <w:bottom w:val="none" w:sz="0" w:space="0" w:color="auto"/>
        <w:right w:val="none" w:sz="0" w:space="0" w:color="auto"/>
      </w:divBdr>
    </w:div>
    <w:div w:id="885482054">
      <w:bodyDiv w:val="1"/>
      <w:marLeft w:val="0"/>
      <w:marRight w:val="0"/>
      <w:marTop w:val="0"/>
      <w:marBottom w:val="0"/>
      <w:divBdr>
        <w:top w:val="none" w:sz="0" w:space="0" w:color="auto"/>
        <w:left w:val="none" w:sz="0" w:space="0" w:color="auto"/>
        <w:bottom w:val="none" w:sz="0" w:space="0" w:color="auto"/>
        <w:right w:val="none" w:sz="0" w:space="0" w:color="auto"/>
      </w:divBdr>
    </w:div>
    <w:div w:id="964315465">
      <w:bodyDiv w:val="1"/>
      <w:marLeft w:val="0"/>
      <w:marRight w:val="0"/>
      <w:marTop w:val="0"/>
      <w:marBottom w:val="0"/>
      <w:divBdr>
        <w:top w:val="none" w:sz="0" w:space="0" w:color="auto"/>
        <w:left w:val="none" w:sz="0" w:space="0" w:color="auto"/>
        <w:bottom w:val="none" w:sz="0" w:space="0" w:color="auto"/>
        <w:right w:val="none" w:sz="0" w:space="0" w:color="auto"/>
      </w:divBdr>
    </w:div>
    <w:div w:id="1028944892">
      <w:bodyDiv w:val="1"/>
      <w:marLeft w:val="0"/>
      <w:marRight w:val="0"/>
      <w:marTop w:val="0"/>
      <w:marBottom w:val="0"/>
      <w:divBdr>
        <w:top w:val="none" w:sz="0" w:space="0" w:color="auto"/>
        <w:left w:val="none" w:sz="0" w:space="0" w:color="auto"/>
        <w:bottom w:val="none" w:sz="0" w:space="0" w:color="auto"/>
        <w:right w:val="none" w:sz="0" w:space="0" w:color="auto"/>
      </w:divBdr>
    </w:div>
    <w:div w:id="1035424662">
      <w:bodyDiv w:val="1"/>
      <w:marLeft w:val="0"/>
      <w:marRight w:val="0"/>
      <w:marTop w:val="0"/>
      <w:marBottom w:val="0"/>
      <w:divBdr>
        <w:top w:val="none" w:sz="0" w:space="0" w:color="auto"/>
        <w:left w:val="none" w:sz="0" w:space="0" w:color="auto"/>
        <w:bottom w:val="none" w:sz="0" w:space="0" w:color="auto"/>
        <w:right w:val="none" w:sz="0" w:space="0" w:color="auto"/>
      </w:divBdr>
    </w:div>
    <w:div w:id="1059478218">
      <w:bodyDiv w:val="1"/>
      <w:marLeft w:val="0"/>
      <w:marRight w:val="0"/>
      <w:marTop w:val="0"/>
      <w:marBottom w:val="0"/>
      <w:divBdr>
        <w:top w:val="none" w:sz="0" w:space="0" w:color="auto"/>
        <w:left w:val="none" w:sz="0" w:space="0" w:color="auto"/>
        <w:bottom w:val="none" w:sz="0" w:space="0" w:color="auto"/>
        <w:right w:val="none" w:sz="0" w:space="0" w:color="auto"/>
      </w:divBdr>
    </w:div>
    <w:div w:id="1066026089">
      <w:bodyDiv w:val="1"/>
      <w:marLeft w:val="0"/>
      <w:marRight w:val="0"/>
      <w:marTop w:val="0"/>
      <w:marBottom w:val="0"/>
      <w:divBdr>
        <w:top w:val="none" w:sz="0" w:space="0" w:color="auto"/>
        <w:left w:val="none" w:sz="0" w:space="0" w:color="auto"/>
        <w:bottom w:val="none" w:sz="0" w:space="0" w:color="auto"/>
        <w:right w:val="none" w:sz="0" w:space="0" w:color="auto"/>
      </w:divBdr>
    </w:div>
    <w:div w:id="1087069406">
      <w:bodyDiv w:val="1"/>
      <w:marLeft w:val="0"/>
      <w:marRight w:val="0"/>
      <w:marTop w:val="0"/>
      <w:marBottom w:val="0"/>
      <w:divBdr>
        <w:top w:val="none" w:sz="0" w:space="0" w:color="auto"/>
        <w:left w:val="none" w:sz="0" w:space="0" w:color="auto"/>
        <w:bottom w:val="none" w:sz="0" w:space="0" w:color="auto"/>
        <w:right w:val="none" w:sz="0" w:space="0" w:color="auto"/>
      </w:divBdr>
    </w:div>
    <w:div w:id="1306356753">
      <w:bodyDiv w:val="1"/>
      <w:marLeft w:val="0"/>
      <w:marRight w:val="0"/>
      <w:marTop w:val="0"/>
      <w:marBottom w:val="0"/>
      <w:divBdr>
        <w:top w:val="none" w:sz="0" w:space="0" w:color="auto"/>
        <w:left w:val="none" w:sz="0" w:space="0" w:color="auto"/>
        <w:bottom w:val="none" w:sz="0" w:space="0" w:color="auto"/>
        <w:right w:val="none" w:sz="0" w:space="0" w:color="auto"/>
      </w:divBdr>
    </w:div>
    <w:div w:id="1365253374">
      <w:bodyDiv w:val="1"/>
      <w:marLeft w:val="0"/>
      <w:marRight w:val="0"/>
      <w:marTop w:val="0"/>
      <w:marBottom w:val="0"/>
      <w:divBdr>
        <w:top w:val="none" w:sz="0" w:space="0" w:color="auto"/>
        <w:left w:val="none" w:sz="0" w:space="0" w:color="auto"/>
        <w:bottom w:val="none" w:sz="0" w:space="0" w:color="auto"/>
        <w:right w:val="none" w:sz="0" w:space="0" w:color="auto"/>
      </w:divBdr>
    </w:div>
    <w:div w:id="1386565806">
      <w:bodyDiv w:val="1"/>
      <w:marLeft w:val="0"/>
      <w:marRight w:val="0"/>
      <w:marTop w:val="0"/>
      <w:marBottom w:val="0"/>
      <w:divBdr>
        <w:top w:val="none" w:sz="0" w:space="0" w:color="auto"/>
        <w:left w:val="none" w:sz="0" w:space="0" w:color="auto"/>
        <w:bottom w:val="none" w:sz="0" w:space="0" w:color="auto"/>
        <w:right w:val="none" w:sz="0" w:space="0" w:color="auto"/>
      </w:divBdr>
    </w:div>
    <w:div w:id="1405685020">
      <w:bodyDiv w:val="1"/>
      <w:marLeft w:val="0"/>
      <w:marRight w:val="0"/>
      <w:marTop w:val="0"/>
      <w:marBottom w:val="0"/>
      <w:divBdr>
        <w:top w:val="none" w:sz="0" w:space="0" w:color="auto"/>
        <w:left w:val="none" w:sz="0" w:space="0" w:color="auto"/>
        <w:bottom w:val="none" w:sz="0" w:space="0" w:color="auto"/>
        <w:right w:val="none" w:sz="0" w:space="0" w:color="auto"/>
      </w:divBdr>
    </w:div>
    <w:div w:id="1420835710">
      <w:bodyDiv w:val="1"/>
      <w:marLeft w:val="0"/>
      <w:marRight w:val="0"/>
      <w:marTop w:val="0"/>
      <w:marBottom w:val="0"/>
      <w:divBdr>
        <w:top w:val="none" w:sz="0" w:space="0" w:color="auto"/>
        <w:left w:val="none" w:sz="0" w:space="0" w:color="auto"/>
        <w:bottom w:val="none" w:sz="0" w:space="0" w:color="auto"/>
        <w:right w:val="none" w:sz="0" w:space="0" w:color="auto"/>
      </w:divBdr>
    </w:div>
    <w:div w:id="1438214646">
      <w:bodyDiv w:val="1"/>
      <w:marLeft w:val="0"/>
      <w:marRight w:val="0"/>
      <w:marTop w:val="0"/>
      <w:marBottom w:val="0"/>
      <w:divBdr>
        <w:top w:val="none" w:sz="0" w:space="0" w:color="auto"/>
        <w:left w:val="none" w:sz="0" w:space="0" w:color="auto"/>
        <w:bottom w:val="none" w:sz="0" w:space="0" w:color="auto"/>
        <w:right w:val="none" w:sz="0" w:space="0" w:color="auto"/>
      </w:divBdr>
    </w:div>
    <w:div w:id="1570308397">
      <w:bodyDiv w:val="1"/>
      <w:marLeft w:val="0"/>
      <w:marRight w:val="0"/>
      <w:marTop w:val="0"/>
      <w:marBottom w:val="0"/>
      <w:divBdr>
        <w:top w:val="none" w:sz="0" w:space="0" w:color="auto"/>
        <w:left w:val="none" w:sz="0" w:space="0" w:color="auto"/>
        <w:bottom w:val="none" w:sz="0" w:space="0" w:color="auto"/>
        <w:right w:val="none" w:sz="0" w:space="0" w:color="auto"/>
      </w:divBdr>
    </w:div>
    <w:div w:id="1621447208">
      <w:bodyDiv w:val="1"/>
      <w:marLeft w:val="0"/>
      <w:marRight w:val="0"/>
      <w:marTop w:val="0"/>
      <w:marBottom w:val="0"/>
      <w:divBdr>
        <w:top w:val="none" w:sz="0" w:space="0" w:color="auto"/>
        <w:left w:val="none" w:sz="0" w:space="0" w:color="auto"/>
        <w:bottom w:val="none" w:sz="0" w:space="0" w:color="auto"/>
        <w:right w:val="none" w:sz="0" w:space="0" w:color="auto"/>
      </w:divBdr>
    </w:div>
    <w:div w:id="1644776948">
      <w:bodyDiv w:val="1"/>
      <w:marLeft w:val="0"/>
      <w:marRight w:val="0"/>
      <w:marTop w:val="0"/>
      <w:marBottom w:val="0"/>
      <w:divBdr>
        <w:top w:val="none" w:sz="0" w:space="0" w:color="auto"/>
        <w:left w:val="none" w:sz="0" w:space="0" w:color="auto"/>
        <w:bottom w:val="none" w:sz="0" w:space="0" w:color="auto"/>
        <w:right w:val="none" w:sz="0" w:space="0" w:color="auto"/>
      </w:divBdr>
    </w:div>
    <w:div w:id="1661156017">
      <w:bodyDiv w:val="1"/>
      <w:marLeft w:val="0"/>
      <w:marRight w:val="0"/>
      <w:marTop w:val="0"/>
      <w:marBottom w:val="0"/>
      <w:divBdr>
        <w:top w:val="none" w:sz="0" w:space="0" w:color="auto"/>
        <w:left w:val="none" w:sz="0" w:space="0" w:color="auto"/>
        <w:bottom w:val="none" w:sz="0" w:space="0" w:color="auto"/>
        <w:right w:val="none" w:sz="0" w:space="0" w:color="auto"/>
      </w:divBdr>
    </w:div>
    <w:div w:id="1794206400">
      <w:bodyDiv w:val="1"/>
      <w:marLeft w:val="0"/>
      <w:marRight w:val="0"/>
      <w:marTop w:val="0"/>
      <w:marBottom w:val="0"/>
      <w:divBdr>
        <w:top w:val="none" w:sz="0" w:space="0" w:color="auto"/>
        <w:left w:val="none" w:sz="0" w:space="0" w:color="auto"/>
        <w:bottom w:val="none" w:sz="0" w:space="0" w:color="auto"/>
        <w:right w:val="none" w:sz="0" w:space="0" w:color="auto"/>
      </w:divBdr>
    </w:div>
    <w:div w:id="20605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optimco.be" TargetMode="Externa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nfo@optimco.be" TargetMode="External"/><Relationship Id="rId25" Type="http://schemas.openxmlformats.org/officeDocument/2006/relationships/image" Target="media/image8.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ptimco.be" TargetMode="Externa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hyperlink" Target="mailto:info@optimco.be"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2024-03-27T00:00:00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9a112eb-1b4d-4e65-a192-c59f7d7f4e1c" xsi:nil="true"/>
    <lcf76f155ced4ddcb4097134ff3c332f xmlns="d5d6e67c-3b12-43c8-aeb6-88a7571d9446">
      <Terms xmlns="http://schemas.microsoft.com/office/infopath/2007/PartnerControls"/>
    </lcf76f155ced4ddcb4097134ff3c332f>
  </documentManagement>
</p:properties>
</file>

<file path=customXml/item4.xml><?xml version="1.0" encoding="utf-8"?>
<templateProperties xmlns="urn:microsoft.template.properties">
  <_Version/>
  <_LCID/>
</template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2D5F845EDF74BBBA56FFA3E1D50BF" ma:contentTypeVersion="18" ma:contentTypeDescription="Een nieuw document maken." ma:contentTypeScope="" ma:versionID="80170e59261d3f2eaa5daf418f89000f">
  <xsd:schema xmlns:xsd="http://www.w3.org/2001/XMLSchema" xmlns:xs="http://www.w3.org/2001/XMLSchema" xmlns:p="http://schemas.microsoft.com/office/2006/metadata/properties" xmlns:ns2="79a112eb-1b4d-4e65-a192-c59f7d7f4e1c" xmlns:ns3="d5d6e67c-3b12-43c8-aeb6-88a7571d9446" targetNamespace="http://schemas.microsoft.com/office/2006/metadata/properties" ma:root="true" ma:fieldsID="3b9ac4553e2af785d69b939e38daf1de" ns2:_="" ns3:_="">
    <xsd:import namespace="79a112eb-1b4d-4e65-a192-c59f7d7f4e1c"/>
    <xsd:import namespace="d5d6e67c-3b12-43c8-aeb6-88a7571d94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112eb-1b4d-4e65-a192-c59f7d7f4e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4ef9d75-baaa-43c3-9a28-4ffec18aeab6}" ma:internalName="TaxCatchAll" ma:showField="CatchAllData" ma:web="79a112eb-1b4d-4e65-a192-c59f7d7f4e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e67c-3b12-43c8-aeb6-88a7571d94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d298b18-8832-4f2f-8c02-7c28d834e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C76F13-6EC0-44A9-ACBA-97E26EF9BB2D}">
  <ds:schemaRefs>
    <ds:schemaRef ds:uri="http://schemas.openxmlformats.org/officeDocument/2006/bibliography"/>
  </ds:schemaRefs>
</ds:datastoreItem>
</file>

<file path=customXml/itemProps3.xml><?xml version="1.0" encoding="utf-8"?>
<ds:datastoreItem xmlns:ds="http://schemas.openxmlformats.org/officeDocument/2006/customXml" ds:itemID="{324C7253-0213-4BA4-95E0-B24187EC8DCD}">
  <ds:schemaRefs>
    <ds:schemaRef ds:uri="http://schemas.microsoft.com/office/2006/metadata/properties"/>
    <ds:schemaRef ds:uri="http://schemas.microsoft.com/office/infopath/2007/PartnerControls"/>
    <ds:schemaRef ds:uri="79a112eb-1b4d-4e65-a192-c59f7d7f4e1c"/>
    <ds:schemaRef ds:uri="d5d6e67c-3b12-43c8-aeb6-88a7571d9446"/>
  </ds:schemaRefs>
</ds:datastoreItem>
</file>

<file path=customXml/itemProps4.xml><?xml version="1.0" encoding="utf-8"?>
<ds:datastoreItem xmlns:ds="http://schemas.openxmlformats.org/officeDocument/2006/customXml" ds:itemID="{25229087-0CE3-49F2-8F52-E7138F37D32E}">
  <ds:schemaRefs>
    <ds:schemaRef ds:uri="urn:microsoft.template.properties"/>
  </ds:schemaRefs>
</ds:datastoreItem>
</file>

<file path=customXml/itemProps5.xml><?xml version="1.0" encoding="utf-8"?>
<ds:datastoreItem xmlns:ds="http://schemas.openxmlformats.org/officeDocument/2006/customXml" ds:itemID="{DF6FBADA-C129-4198-B237-0B21D0B3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112eb-1b4d-4e65-a192-c59f7d7f4e1c"/>
    <ds:schemaRef ds:uri="d5d6e67c-3b12-43c8-aeb6-88a7571d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920D29-DBF0-48E3-A292-27FB0E3C7634}">
  <ds:schemaRefs>
    <ds:schemaRef ds:uri="http://schemas.microsoft.com/sharepoint/v3/contenttype/forms"/>
  </ds:schemaRefs>
</ds:datastoreItem>
</file>

<file path=customXml/itemProps7.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11101</Words>
  <Characters>61060</Characters>
  <Application>Microsoft Office Word</Application>
  <DocSecurity>0</DocSecurity>
  <Lines>508</Lines>
  <Paragraphs>144</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Headings</vt:lpstr>
      </vt:variant>
      <vt:variant>
        <vt:i4>2</vt:i4>
      </vt:variant>
    </vt:vector>
  </HeadingPairs>
  <TitlesOfParts>
    <vt:vector size="5" baseType="lpstr">
      <vt:lpstr>Solvency &amp; Financial Condition Report</vt:lpstr>
      <vt:lpstr>Solvency &amp; Financial Condition Report</vt:lpstr>
      <vt:lpstr/>
      <vt:lpstr>    Heading 2</vt:lpstr>
      <vt:lpstr>        Heading 3</vt:lpstr>
    </vt:vector>
  </TitlesOfParts>
  <Company>OPTIMCO NV</Company>
  <LinksUpToDate>false</LinksUpToDate>
  <CharactersWithSpaces>72017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Solvency &amp; Financial Condition Report</dc:title>
  <dc:subject/>
  <dc:creator>David Hermans</dc:creator>
  <cp:lastModifiedBy>Mathieu Dubois</cp:lastModifiedBy>
  <cp:revision>3</cp:revision>
  <cp:lastPrinted>2023-03-08T10:46:00Z</cp:lastPrinted>
  <dcterms:created xsi:type="dcterms:W3CDTF">2024-03-28T07:26:00Z</dcterms:created>
  <dcterms:modified xsi:type="dcterms:W3CDTF">2024-04-02T09:09:00Z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1043</vt:i4>
  </property>
  <property fmtid="{D5CDD505-2E9C-101B-9397-08002B2CF9AE}" pid="3" name="_Version">
    <vt:lpwstr>0809</vt:lpwstr>
  </property>
  <property fmtid="{D5CDD505-2E9C-101B-9397-08002B2CF9AE}" pid="4" name="_TemplateID">
    <vt:lpwstr>TC101927411043</vt:lpwstr>
  </property>
  <property fmtid="{D5CDD505-2E9C-101B-9397-08002B2CF9AE}" pid="5" name="ContentTypeId">
    <vt:lpwstr>0x0101005E82D5F845EDF74BBBA56FFA3E1D50BF</vt:lpwstr>
  </property>
  <property fmtid="{D5CDD505-2E9C-101B-9397-08002B2CF9AE}" pid="6" name="MediaServiceImageTags">
    <vt:lpwstr/>
  </property>
</Properties>
</file>